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9B" w:rsidRDefault="000E249B" w:rsidP="00D91158">
      <w:pPr>
        <w:jc w:val="center"/>
        <w:rPr>
          <w:b/>
          <w:sz w:val="28"/>
          <w:szCs w:val="28"/>
        </w:rPr>
      </w:pPr>
    </w:p>
    <w:p w:rsidR="000E249B" w:rsidRDefault="000E249B" w:rsidP="00D91158">
      <w:pPr>
        <w:rPr>
          <w:rFonts w:ascii="ＭＳ 明朝"/>
          <w:b/>
          <w:sz w:val="28"/>
          <w:szCs w:val="28"/>
        </w:rPr>
      </w:pPr>
      <w:r>
        <w:rPr>
          <w:rFonts w:ascii="ＭＳ 明朝" w:hAnsi="ＭＳ 明朝" w:hint="eastAsia"/>
          <w:b/>
          <w:sz w:val="28"/>
          <w:szCs w:val="28"/>
        </w:rPr>
        <w:t>平成</w:t>
      </w:r>
      <w:r>
        <w:rPr>
          <w:rFonts w:ascii="ＭＳ 明朝" w:hAnsi="ＭＳ 明朝"/>
          <w:b/>
          <w:sz w:val="28"/>
          <w:szCs w:val="28"/>
        </w:rPr>
        <w:t>26</w:t>
      </w:r>
      <w:r>
        <w:rPr>
          <w:rFonts w:ascii="ＭＳ 明朝" w:hAnsi="ＭＳ 明朝" w:hint="eastAsia"/>
          <w:b/>
          <w:sz w:val="28"/>
          <w:szCs w:val="28"/>
        </w:rPr>
        <w:t>年第７回庄原市議会定例会</w:t>
      </w:r>
    </w:p>
    <w:p w:rsidR="000E249B" w:rsidRDefault="000E249B" w:rsidP="00D91158">
      <w:pPr>
        <w:rPr>
          <w:rFonts w:ascii="ＭＳ 明朝"/>
          <w:sz w:val="22"/>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jc w:val="center"/>
        <w:rPr>
          <w:rFonts w:ascii="ＭＳ 明朝"/>
          <w:b/>
          <w:kern w:val="0"/>
          <w:sz w:val="56"/>
          <w:szCs w:val="56"/>
        </w:rPr>
      </w:pPr>
    </w:p>
    <w:p w:rsidR="000E249B" w:rsidRDefault="000E249B" w:rsidP="00D91158">
      <w:pPr>
        <w:jc w:val="center"/>
        <w:rPr>
          <w:rFonts w:ascii="ＭＳ 明朝"/>
          <w:b/>
          <w:sz w:val="56"/>
          <w:szCs w:val="56"/>
        </w:rPr>
      </w:pPr>
      <w:r>
        <w:rPr>
          <w:rFonts w:ascii="ＭＳ 明朝" w:hAnsi="ＭＳ 明朝" w:hint="eastAsia"/>
          <w:b/>
          <w:kern w:val="0"/>
          <w:sz w:val="56"/>
          <w:szCs w:val="56"/>
        </w:rPr>
        <w:t>所管事務調査報告書</w:t>
      </w:r>
    </w:p>
    <w:p w:rsidR="000E249B" w:rsidRDefault="000E249B" w:rsidP="00D91158">
      <w:pPr>
        <w:rPr>
          <w:rFonts w:ascii="ＭＳ 明朝"/>
          <w:sz w:val="22"/>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lang w:eastAsia="zh-TW"/>
        </w:rPr>
      </w:pPr>
    </w:p>
    <w:p w:rsidR="000E249B" w:rsidRDefault="000E249B" w:rsidP="00D91158">
      <w:pPr>
        <w:rPr>
          <w:rFonts w:ascii="ＭＳ 明朝"/>
          <w:lang w:eastAsia="zh-TW"/>
        </w:rPr>
      </w:pPr>
    </w:p>
    <w:p w:rsidR="000E249B" w:rsidRDefault="000E249B" w:rsidP="00D91158">
      <w:pPr>
        <w:rPr>
          <w:rFonts w:ascii="ＭＳ 明朝"/>
          <w:lang w:eastAsia="zh-TW"/>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lang w:eastAsia="zh-TW"/>
        </w:rPr>
      </w:pPr>
    </w:p>
    <w:p w:rsidR="000E249B" w:rsidRDefault="000E249B" w:rsidP="00D91158">
      <w:pPr>
        <w:jc w:val="center"/>
        <w:rPr>
          <w:rFonts w:ascii="ＭＳ 明朝"/>
          <w:b/>
          <w:sz w:val="32"/>
          <w:szCs w:val="32"/>
          <w:lang w:eastAsia="zh-TW"/>
        </w:rPr>
      </w:pPr>
      <w:smartTag w:uri="schemas-MSNCTYST-com/MSNCTYST" w:element="MSNCTYST">
        <w:smartTagPr>
          <w:attr w:name="AddressList" w:val="34:"/>
        </w:smartTagPr>
        <w:r w:rsidRPr="00D91158">
          <w:rPr>
            <w:rFonts w:ascii="ＭＳ 明朝" w:hAnsi="ＭＳ 明朝" w:hint="eastAsia"/>
            <w:b/>
            <w:spacing w:val="55"/>
            <w:kern w:val="0"/>
            <w:sz w:val="32"/>
            <w:szCs w:val="32"/>
            <w:fitText w:val="3350" w:id="747840768"/>
            <w:lang w:eastAsia="zh-TW"/>
          </w:rPr>
          <w:t>広島県庄原市</w:t>
        </w:r>
      </w:smartTag>
      <w:r w:rsidRPr="00D91158">
        <w:rPr>
          <w:rFonts w:ascii="ＭＳ 明朝" w:hAnsi="ＭＳ 明朝" w:hint="eastAsia"/>
          <w:b/>
          <w:spacing w:val="55"/>
          <w:kern w:val="0"/>
          <w:sz w:val="32"/>
          <w:szCs w:val="32"/>
          <w:fitText w:val="3350" w:id="747840768"/>
          <w:lang w:eastAsia="zh-TW"/>
        </w:rPr>
        <w:t>議</w:t>
      </w:r>
      <w:r w:rsidRPr="00D91158">
        <w:rPr>
          <w:rFonts w:ascii="ＭＳ 明朝" w:hAnsi="ＭＳ 明朝" w:hint="eastAsia"/>
          <w:b/>
          <w:spacing w:val="5"/>
          <w:kern w:val="0"/>
          <w:sz w:val="32"/>
          <w:szCs w:val="32"/>
          <w:fitText w:val="3350" w:id="747840768"/>
          <w:lang w:eastAsia="zh-TW"/>
        </w:rPr>
        <w:t>会</w:t>
      </w:r>
    </w:p>
    <w:p w:rsidR="000E249B" w:rsidRDefault="000E249B" w:rsidP="00D91158">
      <w:pPr>
        <w:jc w:val="center"/>
        <w:rPr>
          <w:rFonts w:ascii="ＭＳ 明朝"/>
          <w:b/>
          <w:kern w:val="0"/>
          <w:sz w:val="32"/>
          <w:szCs w:val="32"/>
          <w:lang w:eastAsia="zh-TW"/>
        </w:rPr>
      </w:pPr>
      <w:r w:rsidRPr="00D91158">
        <w:rPr>
          <w:rFonts w:ascii="ＭＳ 明朝" w:hAnsi="ＭＳ 明朝" w:hint="eastAsia"/>
          <w:b/>
          <w:spacing w:val="28"/>
          <w:kern w:val="0"/>
          <w:sz w:val="32"/>
          <w:szCs w:val="32"/>
          <w:fitText w:val="3350" w:id="747840769"/>
        </w:rPr>
        <w:t>教育民生常任委員</w:t>
      </w:r>
      <w:r w:rsidRPr="00D91158">
        <w:rPr>
          <w:rFonts w:ascii="ＭＳ 明朝" w:hAnsi="ＭＳ 明朝" w:hint="eastAsia"/>
          <w:b/>
          <w:spacing w:val="5"/>
          <w:kern w:val="0"/>
          <w:sz w:val="32"/>
          <w:szCs w:val="32"/>
          <w:fitText w:val="3350" w:id="747840769"/>
        </w:rPr>
        <w:t>会</w:t>
      </w:r>
    </w:p>
    <w:p w:rsidR="000E249B" w:rsidRDefault="000E249B" w:rsidP="00D91158">
      <w:pPr>
        <w:jc w:val="center"/>
        <w:rPr>
          <w:rFonts w:ascii="HG丸ｺﾞｼｯｸM-PRO" w:eastAsia="HG丸ｺﾞｼｯｸM-PRO" w:hAnsi="ＭＳ 明朝"/>
          <w:b/>
          <w:kern w:val="0"/>
          <w:sz w:val="32"/>
          <w:szCs w:val="32"/>
          <w:lang w:eastAsia="zh-TW"/>
        </w:rPr>
      </w:pPr>
    </w:p>
    <w:p w:rsidR="000E249B" w:rsidRDefault="000E249B" w:rsidP="00D91158">
      <w:pPr>
        <w:jc w:val="center"/>
        <w:rPr>
          <w:rFonts w:hAnsi="ＭＳ 明朝"/>
          <w:b/>
          <w:kern w:val="0"/>
          <w:sz w:val="32"/>
          <w:szCs w:val="32"/>
          <w:lang w:eastAsia="zh-TW"/>
        </w:rPr>
      </w:pPr>
    </w:p>
    <w:p w:rsidR="000E249B" w:rsidRDefault="000E249B" w:rsidP="00D91158">
      <w:pPr>
        <w:jc w:val="center"/>
        <w:rPr>
          <w:rFonts w:hAnsi="ＭＳ 明朝"/>
          <w:b/>
          <w:kern w:val="0"/>
          <w:sz w:val="32"/>
          <w:szCs w:val="32"/>
          <w:lang w:eastAsia="zh-TW"/>
        </w:rPr>
      </w:pPr>
    </w:p>
    <w:p w:rsidR="000E249B" w:rsidRDefault="000E249B" w:rsidP="00D91158">
      <w:pPr>
        <w:jc w:val="center"/>
        <w:rPr>
          <w:rFonts w:hAnsi="ＭＳ 明朝"/>
          <w:b/>
          <w:kern w:val="0"/>
          <w:sz w:val="32"/>
          <w:szCs w:val="32"/>
          <w:lang w:eastAsia="zh-TW"/>
        </w:rPr>
      </w:pPr>
      <w:r>
        <w:rPr>
          <w:rFonts w:hAnsi="ＭＳ 明朝"/>
          <w:b/>
          <w:kern w:val="0"/>
          <w:sz w:val="32"/>
          <w:szCs w:val="32"/>
          <w:lang w:eastAsia="zh-TW"/>
        </w:rPr>
        <w:br w:type="page"/>
      </w:r>
    </w:p>
    <w:p w:rsidR="000E249B" w:rsidRDefault="000E249B" w:rsidP="00D91158">
      <w:pPr>
        <w:jc w:val="center"/>
        <w:rPr>
          <w:rFonts w:ascii="ＭＳ 明朝"/>
          <w:sz w:val="22"/>
        </w:rPr>
      </w:pPr>
      <w:r>
        <w:rPr>
          <w:rFonts w:ascii="ＭＳ 明朝" w:hAnsi="ＭＳ 明朝" w:hint="eastAsia"/>
        </w:rPr>
        <w:t>目　　次</w:t>
      </w:r>
    </w:p>
    <w:p w:rsidR="000E249B" w:rsidRDefault="000E249B" w:rsidP="00D91158">
      <w:pPr>
        <w:rPr>
          <w:rFonts w:ascii="ＭＳ 明朝"/>
        </w:rPr>
      </w:pPr>
    </w:p>
    <w:p w:rsidR="000E249B" w:rsidRDefault="000E249B" w:rsidP="00D91158">
      <w:pPr>
        <w:rPr>
          <w:rFonts w:ascii="ＭＳ 明朝"/>
        </w:rPr>
      </w:pPr>
    </w:p>
    <w:p w:rsidR="000E249B" w:rsidRDefault="000E249B" w:rsidP="00D91158">
      <w:pPr>
        <w:rPr>
          <w:rFonts w:ascii="ＭＳ 明朝"/>
        </w:rPr>
      </w:pPr>
      <w:r>
        <w:rPr>
          <w:rFonts w:ascii="ＭＳ 明朝" w:hAnsi="ＭＳ 明朝" w:hint="eastAsia"/>
        </w:rPr>
        <w:t>１．学校におけるＩＣＴ利活用教育の推進について・・・・・・・・・・・１</w:t>
      </w:r>
    </w:p>
    <w:p w:rsidR="000E249B" w:rsidRDefault="000E249B" w:rsidP="00D91158">
      <w:pPr>
        <w:rPr>
          <w:rFonts w:ascii="ＭＳ 明朝"/>
        </w:rPr>
      </w:pPr>
    </w:p>
    <w:p w:rsidR="000E249B" w:rsidRDefault="000E249B" w:rsidP="00D91158">
      <w:pPr>
        <w:rPr>
          <w:rFonts w:ascii="ＭＳ 明朝"/>
        </w:rPr>
      </w:pPr>
      <w:r>
        <w:rPr>
          <w:rFonts w:ascii="ＭＳ 明朝" w:hAnsi="ＭＳ 明朝" w:hint="eastAsia"/>
        </w:rPr>
        <w:t>２．図書館における指定管理者導入について・・・・・・・・・・・・・・３</w:t>
      </w:r>
    </w:p>
    <w:p w:rsidR="000E249B" w:rsidRDefault="000E249B" w:rsidP="00CD5F8D">
      <w:pPr>
        <w:widowControl/>
        <w:jc w:val="left"/>
        <w:sectPr w:rsidR="000E249B">
          <w:pgSz w:w="11906" w:h="16838"/>
          <w:pgMar w:top="1418" w:right="1418" w:bottom="1418" w:left="1418" w:header="851" w:footer="567" w:gutter="0"/>
          <w:pgNumType w:fmt="numberInDash" w:start="1"/>
          <w:cols w:space="720"/>
          <w:docGrid w:type="linesAndChars" w:linePitch="350" w:charSpace="2824"/>
        </w:sectPr>
      </w:pPr>
    </w:p>
    <w:p w:rsidR="000E249B" w:rsidRPr="00D2441D" w:rsidRDefault="000E249B" w:rsidP="00D2441D">
      <w:pPr>
        <w:rPr>
          <w:rFonts w:ascii="ＭＳ ゴシック" w:eastAsia="ＭＳ ゴシック" w:hAnsi="ＭＳ ゴシック"/>
          <w:sz w:val="22"/>
          <w:shd w:val="pct15" w:color="auto" w:fill="FFFFFF"/>
        </w:rPr>
      </w:pPr>
      <w:r w:rsidRPr="00A37A0D">
        <w:rPr>
          <w:rFonts w:ascii="ＭＳ ゴシック" w:eastAsia="ＭＳ ゴシック" w:hAnsi="ＭＳ ゴシック" w:hint="eastAsia"/>
          <w:bdr w:val="single" w:sz="4" w:space="0" w:color="auto"/>
          <w:shd w:val="pct15" w:color="auto" w:fill="FFFFFF"/>
        </w:rPr>
        <w:t>１．学校におけるＩＣＴ利活用教育の推進について</w:t>
      </w:r>
    </w:p>
    <w:p w:rsidR="000E249B" w:rsidRDefault="000E249B" w:rsidP="00CD5F8D">
      <w:pPr>
        <w:rPr>
          <w:b/>
          <w:sz w:val="24"/>
          <w:szCs w:val="24"/>
        </w:rPr>
      </w:pPr>
    </w:p>
    <w:p w:rsidR="000E249B" w:rsidRDefault="000E249B" w:rsidP="00CD5F8D">
      <w:pPr>
        <w:rPr>
          <w:b/>
          <w:sz w:val="24"/>
          <w:szCs w:val="24"/>
        </w:rPr>
      </w:pPr>
      <w:r>
        <w:rPr>
          <w:rFonts w:hint="eastAsia"/>
          <w:b/>
          <w:sz w:val="24"/>
          <w:szCs w:val="24"/>
        </w:rPr>
        <w:t>〔調査事項〕</w:t>
      </w:r>
    </w:p>
    <w:p w:rsidR="000E249B" w:rsidRDefault="000E249B" w:rsidP="00CD5F8D">
      <w:pPr>
        <w:ind w:firstLine="225"/>
        <w:rPr>
          <w:sz w:val="22"/>
        </w:rPr>
      </w:pPr>
      <w:r>
        <w:rPr>
          <w:rFonts w:hint="eastAsia"/>
        </w:rPr>
        <w:t>学校におけるＩＣＴ利活用教育の推進について</w:t>
      </w:r>
    </w:p>
    <w:p w:rsidR="000E249B" w:rsidRDefault="000E249B" w:rsidP="0051465F">
      <w:pPr>
        <w:ind w:left="31680" w:hangingChars="700" w:firstLine="31680"/>
        <w:rPr>
          <w:b/>
          <w:sz w:val="24"/>
          <w:szCs w:val="24"/>
        </w:rPr>
      </w:pPr>
    </w:p>
    <w:p w:rsidR="000E249B" w:rsidRDefault="000E249B" w:rsidP="0051465F">
      <w:pPr>
        <w:ind w:left="31680" w:hangingChars="700" w:firstLine="31680"/>
        <w:rPr>
          <w:b/>
          <w:sz w:val="24"/>
          <w:szCs w:val="24"/>
        </w:rPr>
      </w:pPr>
      <w:r>
        <w:rPr>
          <w:rFonts w:hint="eastAsia"/>
          <w:b/>
          <w:sz w:val="24"/>
          <w:szCs w:val="24"/>
        </w:rPr>
        <w:t>〔調査方法〕</w:t>
      </w:r>
    </w:p>
    <w:p w:rsidR="000E249B" w:rsidRDefault="000E249B" w:rsidP="00CD5F8D">
      <w:pPr>
        <w:ind w:firstLine="225"/>
        <w:rPr>
          <w:sz w:val="22"/>
        </w:rPr>
      </w:pPr>
      <w:r>
        <w:rPr>
          <w:rFonts w:hint="eastAsia"/>
        </w:rPr>
        <w:t>佐賀県武雄市での現地視察</w:t>
      </w:r>
    </w:p>
    <w:p w:rsidR="000E249B" w:rsidRDefault="000E249B" w:rsidP="00CD5F8D"/>
    <w:p w:rsidR="000E249B" w:rsidRDefault="000E249B" w:rsidP="00CD5F8D">
      <w:pPr>
        <w:rPr>
          <w:b/>
          <w:sz w:val="24"/>
          <w:szCs w:val="24"/>
        </w:rPr>
      </w:pPr>
      <w:r>
        <w:rPr>
          <w:rFonts w:hint="eastAsia"/>
          <w:b/>
          <w:sz w:val="24"/>
          <w:szCs w:val="24"/>
        </w:rPr>
        <w:t>〔調査期間〕</w:t>
      </w:r>
    </w:p>
    <w:p w:rsidR="000E249B" w:rsidRPr="00551656" w:rsidRDefault="000E249B" w:rsidP="00CD5F8D">
      <w:pPr>
        <w:rPr>
          <w:rFonts w:ascii="ＭＳ 明朝"/>
          <w:sz w:val="22"/>
        </w:rPr>
      </w:pPr>
      <w:r>
        <w:rPr>
          <w:rFonts w:hint="eastAsia"/>
        </w:rPr>
        <w:t xml:space="preserve">　</w:t>
      </w:r>
      <w:r w:rsidRPr="00551656">
        <w:rPr>
          <w:rFonts w:ascii="ＭＳ 明朝" w:hAnsi="ＭＳ 明朝" w:hint="eastAsia"/>
        </w:rPr>
        <w:t>平成</w:t>
      </w:r>
      <w:r w:rsidRPr="00551656">
        <w:rPr>
          <w:rFonts w:ascii="ＭＳ 明朝" w:hAnsi="ＭＳ 明朝"/>
        </w:rPr>
        <w:t>26</w:t>
      </w:r>
      <w:r w:rsidRPr="00551656">
        <w:rPr>
          <w:rFonts w:ascii="ＭＳ 明朝" w:hAnsi="ＭＳ 明朝" w:hint="eastAsia"/>
        </w:rPr>
        <w:t>年</w:t>
      </w:r>
      <w:r w:rsidRPr="00551656">
        <w:rPr>
          <w:rFonts w:ascii="ＭＳ 明朝" w:hAnsi="ＭＳ 明朝"/>
        </w:rPr>
        <w:t>10</w:t>
      </w:r>
      <w:r w:rsidRPr="00551656">
        <w:rPr>
          <w:rFonts w:ascii="ＭＳ 明朝" w:hAnsi="ＭＳ 明朝" w:hint="eastAsia"/>
        </w:rPr>
        <w:t>月</w:t>
      </w:r>
      <w:r w:rsidRPr="00551656">
        <w:rPr>
          <w:rFonts w:ascii="ＭＳ 明朝" w:hAnsi="ＭＳ 明朝"/>
        </w:rPr>
        <w:t>21</w:t>
      </w:r>
      <w:r w:rsidRPr="00551656">
        <w:rPr>
          <w:rFonts w:ascii="ＭＳ 明朝" w:hAnsi="ＭＳ 明朝" w:hint="eastAsia"/>
        </w:rPr>
        <w:t>日</w:t>
      </w:r>
    </w:p>
    <w:p w:rsidR="000E249B" w:rsidRDefault="000E249B" w:rsidP="00CD5F8D"/>
    <w:p w:rsidR="000E249B" w:rsidRDefault="000E249B" w:rsidP="00CD5F8D">
      <w:pPr>
        <w:rPr>
          <w:b/>
          <w:sz w:val="24"/>
          <w:szCs w:val="24"/>
        </w:rPr>
      </w:pPr>
      <w:r>
        <w:rPr>
          <w:rFonts w:hint="eastAsia"/>
          <w:b/>
          <w:sz w:val="24"/>
          <w:szCs w:val="24"/>
        </w:rPr>
        <w:t>〔調査内容〕</w:t>
      </w:r>
    </w:p>
    <w:p w:rsidR="000E249B" w:rsidRDefault="000E249B" w:rsidP="00CD5F8D">
      <w:pPr>
        <w:rPr>
          <w:b/>
          <w:sz w:val="22"/>
        </w:rPr>
      </w:pPr>
      <w:r>
        <w:rPr>
          <w:rFonts w:hint="eastAsia"/>
          <w:b/>
        </w:rPr>
        <w:t>（１）はじめに</w:t>
      </w:r>
    </w:p>
    <w:p w:rsidR="000E249B" w:rsidRPr="005A60D6" w:rsidRDefault="000E249B" w:rsidP="0051465F">
      <w:pPr>
        <w:ind w:firstLineChars="100" w:firstLine="31680"/>
      </w:pPr>
      <w:r>
        <w:rPr>
          <w:rFonts w:hint="eastAsia"/>
        </w:rPr>
        <w:t>教育民生常任委員会では、</w:t>
      </w:r>
      <w:r w:rsidRPr="0077585F">
        <w:rPr>
          <w:rFonts w:ascii="ＭＳ 明朝" w:hAnsi="ＭＳ 明朝" w:hint="eastAsia"/>
        </w:rPr>
        <w:t>平成</w:t>
      </w:r>
      <w:r w:rsidRPr="0077585F">
        <w:rPr>
          <w:rFonts w:ascii="ＭＳ 明朝" w:hAnsi="ＭＳ 明朝"/>
        </w:rPr>
        <w:t>26</w:t>
      </w:r>
      <w:r w:rsidRPr="0077585F">
        <w:rPr>
          <w:rFonts w:ascii="ＭＳ 明朝" w:hAnsi="ＭＳ 明朝" w:hint="eastAsia"/>
        </w:rPr>
        <w:t>年</w:t>
      </w:r>
      <w:r w:rsidRPr="0077585F">
        <w:rPr>
          <w:rFonts w:ascii="ＭＳ 明朝" w:hAnsi="ＭＳ 明朝"/>
        </w:rPr>
        <w:t>10</w:t>
      </w:r>
      <w:r w:rsidRPr="0077585F">
        <w:rPr>
          <w:rFonts w:ascii="ＭＳ 明朝" w:hAnsi="ＭＳ 明朝" w:hint="eastAsia"/>
        </w:rPr>
        <w:t>月</w:t>
      </w:r>
      <w:r w:rsidRPr="0077585F">
        <w:rPr>
          <w:rFonts w:ascii="ＭＳ 明朝" w:hAnsi="ＭＳ 明朝"/>
        </w:rPr>
        <w:t>21</w:t>
      </w:r>
      <w:r w:rsidRPr="0077585F">
        <w:rPr>
          <w:rFonts w:ascii="ＭＳ 明朝" w:hAnsi="ＭＳ 明朝" w:hint="eastAsia"/>
        </w:rPr>
        <w:t>日、</w:t>
      </w:r>
      <w:r w:rsidRPr="0077585F">
        <w:rPr>
          <w:rFonts w:ascii="ＭＳ 明朝" w:hAnsi="ＭＳ 明朝"/>
        </w:rPr>
        <w:t>22</w:t>
      </w:r>
      <w:r>
        <w:rPr>
          <w:rFonts w:hint="eastAsia"/>
        </w:rPr>
        <w:t>日に実施した佐賀県武雄市のタブレット端末導入による反転授業と、指定管理を導入した武雄市図書館及び、佐賀県伊万里市の市民</w:t>
      </w:r>
      <w:r w:rsidRPr="005A60D6">
        <w:rPr>
          <w:rFonts w:hint="eastAsia"/>
        </w:rPr>
        <w:t>が運営に深く関わっている伊万里市民図書館の行政視察を行った。</w:t>
      </w:r>
    </w:p>
    <w:p w:rsidR="000E249B" w:rsidRPr="005A60D6" w:rsidRDefault="000E249B" w:rsidP="0051465F">
      <w:pPr>
        <w:ind w:firstLineChars="100" w:firstLine="31680"/>
      </w:pPr>
      <w:r w:rsidRPr="005A60D6">
        <w:rPr>
          <w:rFonts w:hint="eastAsia"/>
        </w:rPr>
        <w:t>今回の武雄市の視察では、樋渡市長が超過密なスケジュールでありながら自ら事業目的等を説明され、</w:t>
      </w:r>
      <w:r>
        <w:rPr>
          <w:rFonts w:hint="eastAsia"/>
        </w:rPr>
        <w:t>委員</w:t>
      </w:r>
      <w:r w:rsidRPr="005A60D6">
        <w:rPr>
          <w:rFonts w:hint="eastAsia"/>
        </w:rPr>
        <w:t>との質疑にも応じていただいた。現在、注目度</w:t>
      </w:r>
      <w:r w:rsidRPr="005A60D6">
        <w:t>No.1</w:t>
      </w:r>
      <w:r w:rsidRPr="005A60D6">
        <w:rPr>
          <w:rFonts w:hint="eastAsia"/>
        </w:rPr>
        <w:t>の武雄市で学んだこと、伊万里市民図書館で学んだことを、単に報告という形だけにとどめず、先進事例である両市の取</w:t>
      </w:r>
      <w:r>
        <w:rPr>
          <w:rFonts w:hint="eastAsia"/>
        </w:rPr>
        <w:t>り</w:t>
      </w:r>
      <w:r w:rsidRPr="005A60D6">
        <w:rPr>
          <w:rFonts w:hint="eastAsia"/>
        </w:rPr>
        <w:t>組</w:t>
      </w:r>
      <w:r>
        <w:rPr>
          <w:rFonts w:hint="eastAsia"/>
        </w:rPr>
        <w:t>み</w:t>
      </w:r>
      <w:r w:rsidRPr="005A60D6">
        <w:rPr>
          <w:rFonts w:hint="eastAsia"/>
        </w:rPr>
        <w:t>を</w:t>
      </w:r>
      <w:r>
        <w:rPr>
          <w:rFonts w:hint="eastAsia"/>
        </w:rPr>
        <w:t>、</w:t>
      </w:r>
      <w:r w:rsidRPr="005A60D6">
        <w:rPr>
          <w:rFonts w:hint="eastAsia"/>
        </w:rPr>
        <w:t>本市の教育・生涯学習活動に活かせるものは活かすべきとの各委員の強い思いから、報告書ではあるが、一部、提言も含めて報告する。</w:t>
      </w:r>
    </w:p>
    <w:p w:rsidR="000E249B" w:rsidRDefault="000E249B" w:rsidP="00CD5F8D"/>
    <w:p w:rsidR="000E249B" w:rsidRDefault="000E249B" w:rsidP="0051465F">
      <w:pPr>
        <w:ind w:firstLineChars="100" w:firstLine="31680"/>
      </w:pPr>
    </w:p>
    <w:p w:rsidR="000E249B" w:rsidRPr="006B1203" w:rsidRDefault="000E249B" w:rsidP="00CE6E4A">
      <w:pPr>
        <w:rPr>
          <w:b/>
        </w:rPr>
      </w:pPr>
      <w:r>
        <w:rPr>
          <w:rFonts w:hint="eastAsia"/>
          <w:b/>
        </w:rPr>
        <w:t>（２）</w:t>
      </w:r>
      <w:r w:rsidRPr="006B1203">
        <w:rPr>
          <w:rFonts w:hint="eastAsia"/>
          <w:b/>
        </w:rPr>
        <w:t>学校におけるＩＣＴ利活用教育の推進について（武雄市）</w:t>
      </w:r>
    </w:p>
    <w:p w:rsidR="000E249B" w:rsidRDefault="000E249B" w:rsidP="0051465F">
      <w:pPr>
        <w:ind w:firstLineChars="100" w:firstLine="31680"/>
      </w:pPr>
      <w:r>
        <w:rPr>
          <w:rFonts w:hint="eastAsia"/>
        </w:rPr>
        <w:t>マスコミ報道でもよく取り上げられているが、佐賀県武雄市では、市立小学校全</w:t>
      </w:r>
      <w:r w:rsidRPr="0077585F">
        <w:rPr>
          <w:rFonts w:ascii="ＭＳ 明朝" w:hAnsi="ＭＳ 明朝"/>
        </w:rPr>
        <w:t>11</w:t>
      </w:r>
      <w:r>
        <w:rPr>
          <w:rFonts w:hint="eastAsia"/>
        </w:rPr>
        <w:t>校に、タブレット端末を活用した「反転授業」が導入されている。「反転授業」とは、これまでの復習重視から予習重視に「反転」させた授業のことをいう。児童はあらかじめタブレットに取り込んだ教材動画を家庭で見て予習をし、授業では、分からなかったことを話し合ったり教え合ったりして、理解を深めている。武雄市では反転授業のことを、スマイル学習と呼んでおり、担当課もスマイル学習課となっている。</w:t>
      </w:r>
    </w:p>
    <w:p w:rsidR="000E249B" w:rsidRDefault="000E249B" w:rsidP="0051465F">
      <w:pPr>
        <w:ind w:firstLineChars="100" w:firstLine="31680"/>
      </w:pPr>
      <w:r w:rsidRPr="005A60D6">
        <w:rPr>
          <w:rFonts w:hint="eastAsia"/>
        </w:rPr>
        <w:t>各委員の意見は概ね、タブレットによる反転</w:t>
      </w:r>
      <w:r>
        <w:rPr>
          <w:rFonts w:hint="eastAsia"/>
        </w:rPr>
        <w:t>授業</w:t>
      </w:r>
      <w:r w:rsidRPr="005A60D6">
        <w:rPr>
          <w:rFonts w:hint="eastAsia"/>
        </w:rPr>
        <w:t>は近い将来、本市においても採用することになるのではないかというものであった。ただ、財政的な問題を指摘する声が多かったのも事実であるが、</w:t>
      </w:r>
      <w:r>
        <w:rPr>
          <w:rFonts w:hint="eastAsia"/>
        </w:rPr>
        <w:t>ＩＣＴ</w:t>
      </w:r>
      <w:r w:rsidRPr="005A60D6">
        <w:rPr>
          <w:rFonts w:hint="eastAsia"/>
        </w:rPr>
        <w:t>教育を推進する</w:t>
      </w:r>
      <w:r>
        <w:rPr>
          <w:rFonts w:hint="eastAsia"/>
        </w:rPr>
        <w:t>文部科学</w:t>
      </w:r>
      <w:r w:rsidRPr="005A60D6">
        <w:rPr>
          <w:rFonts w:hint="eastAsia"/>
        </w:rPr>
        <w:t>省とすれば、</w:t>
      </w:r>
      <w:r>
        <w:rPr>
          <w:rFonts w:hint="eastAsia"/>
        </w:rPr>
        <w:t>今後、</w:t>
      </w:r>
      <w:r w:rsidRPr="005A60D6">
        <w:rPr>
          <w:rFonts w:hint="eastAsia"/>
        </w:rPr>
        <w:t>何らかの予算措置がなされるのでは</w:t>
      </w:r>
      <w:r>
        <w:rPr>
          <w:rFonts w:hint="eastAsia"/>
        </w:rPr>
        <w:t>ないか</w:t>
      </w:r>
      <w:r w:rsidRPr="005A60D6">
        <w:rPr>
          <w:rFonts w:hint="eastAsia"/>
        </w:rPr>
        <w:t>と考えられる。</w:t>
      </w:r>
    </w:p>
    <w:p w:rsidR="000E249B" w:rsidRDefault="000E249B" w:rsidP="00CA5605">
      <w:pPr>
        <w:ind w:firstLineChars="100" w:firstLine="31680"/>
      </w:pPr>
    </w:p>
    <w:p w:rsidR="000E249B" w:rsidRDefault="000E249B" w:rsidP="0051465F">
      <w:pPr>
        <w:ind w:firstLineChars="100" w:firstLine="31680"/>
      </w:pPr>
      <w:r>
        <w:rPr>
          <w:noProof/>
        </w:rPr>
        <w:pict>
          <v:shapetype id="_x0000_t202" coordsize="21600,21600" o:spt="202" path="m,l,21600r21600,l21600,xe">
            <v:stroke joinstyle="miter"/>
            <v:path gradientshapeok="t" o:connecttype="rect"/>
          </v:shapetype>
          <v:shape id="_x0000_s1026" type="#_x0000_t202" style="position:absolute;left:0;text-align:left;margin-left:207pt;margin-top:18pt;width:27pt;height:18pt;z-index:251664384" stroked="f">
            <v:fill opacity="0"/>
            <v:textbox inset="5.85pt,.7pt,5.85pt,.7pt">
              <w:txbxContent>
                <w:p w:rsidR="000E249B" w:rsidRDefault="000E249B" w:rsidP="008F659E">
                  <w:pPr>
                    <w:jc w:val="center"/>
                  </w:pPr>
                  <w:r>
                    <w:rPr>
                      <w:rFonts w:hint="eastAsia"/>
                    </w:rPr>
                    <w:t>１</w:t>
                  </w:r>
                </w:p>
              </w:txbxContent>
            </v:textbox>
          </v:shape>
        </w:pict>
      </w:r>
    </w:p>
    <w:p w:rsidR="000E249B" w:rsidRDefault="000E249B" w:rsidP="0051465F">
      <w:pPr>
        <w:ind w:firstLineChars="100" w:firstLine="31680"/>
      </w:pPr>
      <w:r w:rsidRPr="005A60D6">
        <w:rPr>
          <w:rFonts w:hint="eastAsia"/>
        </w:rPr>
        <w:t>今回視察した武雄市では</w:t>
      </w:r>
      <w:r>
        <w:rPr>
          <w:rFonts w:hint="eastAsia"/>
        </w:rPr>
        <w:t>、</w:t>
      </w:r>
      <w:r w:rsidRPr="005A60D6">
        <w:rPr>
          <w:rFonts w:hint="eastAsia"/>
        </w:rPr>
        <w:t>「花まる学習会」という民間企業と連携して反転</w:t>
      </w:r>
      <w:r>
        <w:rPr>
          <w:rFonts w:hint="eastAsia"/>
        </w:rPr>
        <w:t>授業</w:t>
      </w:r>
      <w:r w:rsidRPr="005A60D6">
        <w:rPr>
          <w:rFonts w:hint="eastAsia"/>
        </w:rPr>
        <w:t>を導入していたが、授業の主導は公立学校の教師</w:t>
      </w:r>
      <w:r>
        <w:rPr>
          <w:rFonts w:hint="eastAsia"/>
        </w:rPr>
        <w:t>集団</w:t>
      </w:r>
      <w:r w:rsidRPr="005A60D6">
        <w:rPr>
          <w:rFonts w:hint="eastAsia"/>
        </w:rPr>
        <w:t>であり、花まる</w:t>
      </w:r>
      <w:r>
        <w:rPr>
          <w:rFonts w:hint="eastAsia"/>
        </w:rPr>
        <w:t>学習会</w:t>
      </w:r>
      <w:r w:rsidRPr="005A60D6">
        <w:rPr>
          <w:rFonts w:hint="eastAsia"/>
        </w:rPr>
        <w:t>の講師は助言を与える立場と明確に分けられていた。残念ながら教育現場を視察することが</w:t>
      </w:r>
      <w:r>
        <w:rPr>
          <w:rFonts w:hint="eastAsia"/>
        </w:rPr>
        <w:t>でき</w:t>
      </w:r>
      <w:r w:rsidRPr="005A60D6">
        <w:rPr>
          <w:rFonts w:hint="eastAsia"/>
        </w:rPr>
        <w:t>なかったが、ビデオでの説明を受ける限りでは、学習効果は高いと判断した</w:t>
      </w:r>
      <w:r>
        <w:rPr>
          <w:rFonts w:hint="eastAsia"/>
        </w:rPr>
        <w:t>。</w:t>
      </w:r>
    </w:p>
    <w:p w:rsidR="000E249B" w:rsidRDefault="000E249B" w:rsidP="0051465F">
      <w:pPr>
        <w:ind w:firstLineChars="100" w:firstLine="31680"/>
        <w:rPr>
          <w:color w:val="FF0000"/>
        </w:rPr>
      </w:pPr>
    </w:p>
    <w:p w:rsidR="000E249B" w:rsidRDefault="000E249B" w:rsidP="0051465F">
      <w:pPr>
        <w:ind w:firstLineChars="100" w:firstLine="31680"/>
      </w:pPr>
      <w:r>
        <w:rPr>
          <w:rFonts w:hint="eastAsia"/>
        </w:rPr>
        <w:t>【各委員からの主な意見】</w:t>
      </w:r>
    </w:p>
    <w:p w:rsidR="000E249B" w:rsidRDefault="000E249B" w:rsidP="0051465F">
      <w:pPr>
        <w:ind w:firstLineChars="100" w:firstLine="31680"/>
      </w:pPr>
      <w:r>
        <w:rPr>
          <w:rFonts w:hint="eastAsia"/>
        </w:rPr>
        <w:t>・現場の先生が中心となりながら、子どもたちの主体的な学びの取り組みに感動した。</w:t>
      </w:r>
    </w:p>
    <w:p w:rsidR="000E249B" w:rsidRDefault="000E249B" w:rsidP="0051465F">
      <w:pPr>
        <w:ind w:leftChars="100" w:left="31680" w:hangingChars="100" w:firstLine="31680"/>
      </w:pPr>
      <w:r>
        <w:rPr>
          <w:rFonts w:hint="eastAsia"/>
        </w:rPr>
        <w:t>・反転授業はタブレットの導入が前提であり、本市では財政的に厳しいのではないか。まずは、電子黒板の活用からスタートすべき。</w:t>
      </w:r>
    </w:p>
    <w:p w:rsidR="000E249B" w:rsidRDefault="000E249B" w:rsidP="0051465F">
      <w:pPr>
        <w:ind w:leftChars="100" w:left="31680" w:hangingChars="100" w:firstLine="31680"/>
      </w:pPr>
      <w:r>
        <w:rPr>
          <w:rFonts w:hint="eastAsia"/>
        </w:rPr>
        <w:t>・五感を使う学習や異年齢での学習による新しい学習の創造が期待できるが、家庭学習が進まないと、子ども間での格差が広がるのではないかと若干懸念する。</w:t>
      </w:r>
    </w:p>
    <w:p w:rsidR="000E249B" w:rsidRDefault="000E249B" w:rsidP="0051465F">
      <w:pPr>
        <w:ind w:leftChars="100" w:left="31680" w:hangingChars="100" w:firstLine="31680"/>
      </w:pPr>
      <w:r>
        <w:rPr>
          <w:rFonts w:hint="eastAsia"/>
        </w:rPr>
        <w:t>・花まる学習会のスタッフと公立学校の教師が協働できるかどうか心配であるが、タブレットによる反転授業は本市に導入する価値はある。</w:t>
      </w:r>
    </w:p>
    <w:p w:rsidR="000E249B" w:rsidRDefault="000E249B" w:rsidP="0051465F">
      <w:pPr>
        <w:ind w:firstLineChars="100" w:firstLine="31680"/>
        <w:rPr>
          <w:color w:val="FF0000"/>
        </w:rPr>
      </w:pPr>
    </w:p>
    <w:p w:rsidR="000E249B" w:rsidRPr="005A60D6" w:rsidRDefault="000E249B" w:rsidP="0051465F">
      <w:pPr>
        <w:ind w:firstLineChars="100" w:firstLine="31680"/>
      </w:pPr>
      <w:r w:rsidRPr="005A60D6">
        <w:rPr>
          <w:rFonts w:hint="eastAsia"/>
        </w:rPr>
        <w:t>【委員会からの提言】</w:t>
      </w:r>
    </w:p>
    <w:p w:rsidR="000E249B" w:rsidRPr="005A60D6" w:rsidRDefault="000E249B" w:rsidP="0051465F">
      <w:pPr>
        <w:ind w:leftChars="100" w:left="31680" w:hangingChars="100" w:firstLine="31680"/>
      </w:pPr>
      <w:r w:rsidRPr="005A60D6">
        <w:rPr>
          <w:rFonts w:hint="eastAsia"/>
          <w:b/>
        </w:rPr>
        <w:t>◎</w:t>
      </w:r>
      <w:r w:rsidRPr="005A60D6">
        <w:rPr>
          <w:rFonts w:hint="eastAsia"/>
        </w:rPr>
        <w:t>市内の小学校の中からモデル校を選定し、早期に、タブレットによる反転</w:t>
      </w:r>
      <w:r>
        <w:rPr>
          <w:rFonts w:hint="eastAsia"/>
        </w:rPr>
        <w:t>授業</w:t>
      </w:r>
      <w:r w:rsidRPr="005A60D6">
        <w:rPr>
          <w:rFonts w:hint="eastAsia"/>
        </w:rPr>
        <w:t>の実証実験を実施することを提言する。</w:t>
      </w:r>
    </w:p>
    <w:p w:rsidR="000E249B" w:rsidRPr="005A60D6" w:rsidRDefault="000E249B" w:rsidP="0051465F">
      <w:pPr>
        <w:ind w:leftChars="100" w:left="31680" w:hangingChars="100" w:firstLine="31680"/>
      </w:pPr>
      <w:r w:rsidRPr="005A60D6">
        <w:rPr>
          <w:rFonts w:hint="eastAsia"/>
          <w:b/>
        </w:rPr>
        <w:t>◎</w:t>
      </w:r>
      <w:r w:rsidRPr="005A60D6">
        <w:rPr>
          <w:rFonts w:hint="eastAsia"/>
        </w:rPr>
        <w:t>現在、庄原小学校では大規模改修工事が行われているところであるが、校内に</w:t>
      </w:r>
      <w:r w:rsidRPr="005A60D6">
        <w:t>Wi-Fi</w:t>
      </w:r>
      <w:r>
        <w:rPr>
          <w:rFonts w:hint="eastAsia"/>
        </w:rPr>
        <w:t>環境の計画は</w:t>
      </w:r>
      <w:r w:rsidRPr="005A60D6">
        <w:rPr>
          <w:rFonts w:hint="eastAsia"/>
        </w:rPr>
        <w:t>ないと聞いている。タブレット導入云々は別としても、最低限のインフラ整備として</w:t>
      </w:r>
      <w:r>
        <w:rPr>
          <w:rFonts w:hint="eastAsia"/>
        </w:rPr>
        <w:t>、</w:t>
      </w:r>
      <w:r w:rsidRPr="005A60D6">
        <w:t>Wi-Fi</w:t>
      </w:r>
      <w:r w:rsidRPr="005A60D6">
        <w:rPr>
          <w:rFonts w:hint="eastAsia"/>
        </w:rPr>
        <w:t>環境を改修工事中に整備されることを強く要望する。</w:t>
      </w:r>
    </w:p>
    <w:p w:rsidR="000E249B" w:rsidRDefault="000E249B" w:rsidP="0051465F">
      <w:pPr>
        <w:ind w:firstLineChars="100" w:firstLine="31680"/>
      </w:pPr>
    </w:p>
    <w:p w:rsidR="000E249B" w:rsidRDefault="000E249B" w:rsidP="00CA5605">
      <w:pPr>
        <w:ind w:leftChars="100" w:left="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45pt;margin-top:-.25pt;width:333.05pt;height:249.8pt;z-index:251646976">
            <v:imagedata r:id="rId5" o:title=""/>
          </v:shape>
        </w:pict>
      </w:r>
      <w:r>
        <w:rPr>
          <w:rFonts w:hint="eastAsia"/>
        </w:rPr>
        <w:t xml:space="preserve">　</w:t>
      </w:r>
    </w:p>
    <w:p w:rsidR="000E249B" w:rsidRPr="003F1031" w:rsidRDefault="000E249B" w:rsidP="0051465F">
      <w:pPr>
        <w:ind w:leftChars="100" w:left="31680"/>
        <w:rPr>
          <w:rFonts w:ascii="ＭＳ ゴシック" w:eastAsia="ＭＳ ゴシック" w:hAnsi="ＭＳ ゴシック"/>
          <w:sz w:val="22"/>
          <w:bdr w:val="single" w:sz="4" w:space="0" w:color="auto"/>
          <w:shd w:val="pct15" w:color="auto" w:fill="FFFFFF"/>
        </w:rPr>
      </w:pPr>
      <w:r>
        <w:rPr>
          <w:noProof/>
        </w:rPr>
        <w:pict>
          <v:shape id="_x0000_s1028" type="#_x0000_t202" style="position:absolute;left:0;text-align:left;margin-left:207pt;margin-top:261pt;width:27pt;height:18pt;z-index:251665408" stroked="f">
            <v:fill opacity="0"/>
            <v:textbox inset="5.85pt,.7pt,5.85pt,.7pt">
              <w:txbxContent>
                <w:p w:rsidR="000E249B" w:rsidRDefault="000E249B" w:rsidP="008F659E">
                  <w:pPr>
                    <w:jc w:val="center"/>
                  </w:pPr>
                  <w:r>
                    <w:rPr>
                      <w:rFonts w:hint="eastAsia"/>
                    </w:rPr>
                    <w:t>２１</w:t>
                  </w:r>
                </w:p>
              </w:txbxContent>
            </v:textbox>
          </v:shape>
        </w:pict>
      </w:r>
      <w:r>
        <w:rPr>
          <w:noProof/>
        </w:rPr>
        <w:pict>
          <v:shape id="_x0000_s1029" type="#_x0000_t202" style="position:absolute;left:0;text-align:left;margin-left:121.2pt;margin-top:237.5pt;width:189pt;height:18pt;z-index:251648000" stroked="f">
            <v:fill opacity="0"/>
            <v:textbox inset="5.85pt,.7pt,5.85pt,.7pt">
              <w:txbxContent>
                <w:p w:rsidR="000E249B" w:rsidRDefault="000E249B" w:rsidP="008F4FC1">
                  <w:pPr>
                    <w:jc w:val="center"/>
                  </w:pPr>
                  <w:r>
                    <w:rPr>
                      <w:rFonts w:hint="eastAsia"/>
                    </w:rPr>
                    <w:t>武雄市役所での視察の様子</w:t>
                  </w:r>
                </w:p>
              </w:txbxContent>
            </v:textbox>
          </v:shape>
        </w:pict>
      </w:r>
      <w:r>
        <w:br w:type="page"/>
      </w:r>
      <w:r w:rsidRPr="006537BF">
        <w:rPr>
          <w:rFonts w:ascii="ＭＳ ゴシック" w:eastAsia="ＭＳ ゴシック" w:hAnsi="ＭＳ ゴシック" w:hint="eastAsia"/>
          <w:bdr w:val="single" w:sz="4" w:space="0" w:color="auto"/>
          <w:shd w:val="pct15" w:color="auto" w:fill="FFFFFF"/>
        </w:rPr>
        <w:t>２．</w:t>
      </w:r>
      <w:r w:rsidRPr="00A37A0D">
        <w:rPr>
          <w:rFonts w:ascii="ＭＳ ゴシック" w:eastAsia="ＭＳ ゴシック" w:hAnsi="ＭＳ ゴシック" w:hint="eastAsia"/>
          <w:bdr w:val="single" w:sz="4" w:space="0" w:color="auto"/>
          <w:shd w:val="pct15" w:color="auto" w:fill="FFFFFF"/>
        </w:rPr>
        <w:t>図書館における指定管理者導入について</w:t>
      </w:r>
    </w:p>
    <w:p w:rsidR="000E249B" w:rsidRDefault="000E249B" w:rsidP="0051465F">
      <w:pPr>
        <w:ind w:leftChars="100" w:left="31680"/>
      </w:pPr>
    </w:p>
    <w:p w:rsidR="000E249B" w:rsidRDefault="000E249B" w:rsidP="003F1031">
      <w:pPr>
        <w:rPr>
          <w:b/>
          <w:sz w:val="24"/>
          <w:szCs w:val="24"/>
        </w:rPr>
      </w:pPr>
      <w:r>
        <w:rPr>
          <w:rFonts w:hint="eastAsia"/>
          <w:b/>
          <w:sz w:val="24"/>
          <w:szCs w:val="24"/>
        </w:rPr>
        <w:t>〔調査事項〕</w:t>
      </w:r>
    </w:p>
    <w:p w:rsidR="000E249B" w:rsidRDefault="000E249B" w:rsidP="003F1031">
      <w:pPr>
        <w:ind w:firstLine="225"/>
        <w:rPr>
          <w:sz w:val="22"/>
        </w:rPr>
      </w:pPr>
      <w:r>
        <w:rPr>
          <w:rFonts w:hint="eastAsia"/>
        </w:rPr>
        <w:t>図書館における指定管理者導入について</w:t>
      </w:r>
    </w:p>
    <w:p w:rsidR="000E249B" w:rsidRDefault="000E249B" w:rsidP="003F1031"/>
    <w:p w:rsidR="000E249B" w:rsidRDefault="000E249B" w:rsidP="0051465F">
      <w:pPr>
        <w:ind w:left="31680" w:hangingChars="700" w:firstLine="31680"/>
        <w:rPr>
          <w:b/>
          <w:sz w:val="24"/>
          <w:szCs w:val="24"/>
        </w:rPr>
      </w:pPr>
      <w:r>
        <w:rPr>
          <w:rFonts w:hint="eastAsia"/>
          <w:b/>
          <w:sz w:val="24"/>
          <w:szCs w:val="24"/>
        </w:rPr>
        <w:t>〔調査方法〕</w:t>
      </w:r>
    </w:p>
    <w:p w:rsidR="000E249B" w:rsidRDefault="000E249B" w:rsidP="003F1031">
      <w:pPr>
        <w:ind w:firstLine="225"/>
        <w:rPr>
          <w:sz w:val="22"/>
        </w:rPr>
      </w:pPr>
      <w:r>
        <w:rPr>
          <w:rFonts w:hint="eastAsia"/>
        </w:rPr>
        <w:t>佐賀県武雄市及び佐賀県伊万里市での現地視察</w:t>
      </w:r>
    </w:p>
    <w:p w:rsidR="000E249B" w:rsidRPr="00EB1A57" w:rsidRDefault="000E249B" w:rsidP="0051465F">
      <w:pPr>
        <w:ind w:leftChars="100" w:left="31680"/>
      </w:pPr>
      <w:r w:rsidRPr="00EB1A57">
        <w:rPr>
          <w:rFonts w:hint="eastAsia"/>
        </w:rPr>
        <w:t>（武雄市図書館・伊万里市民図書館）</w:t>
      </w:r>
    </w:p>
    <w:p w:rsidR="000E249B" w:rsidRDefault="000E249B" w:rsidP="003F1031"/>
    <w:p w:rsidR="000E249B" w:rsidRDefault="000E249B" w:rsidP="003F1031">
      <w:pPr>
        <w:rPr>
          <w:b/>
          <w:sz w:val="24"/>
          <w:szCs w:val="24"/>
        </w:rPr>
      </w:pPr>
      <w:r>
        <w:rPr>
          <w:rFonts w:hint="eastAsia"/>
          <w:b/>
          <w:sz w:val="24"/>
          <w:szCs w:val="24"/>
        </w:rPr>
        <w:t>〔調査期間〕</w:t>
      </w:r>
    </w:p>
    <w:p w:rsidR="000E249B" w:rsidRPr="00551656" w:rsidRDefault="000E249B" w:rsidP="003F1031">
      <w:pPr>
        <w:rPr>
          <w:rFonts w:ascii="ＭＳ 明朝"/>
          <w:sz w:val="22"/>
        </w:rPr>
      </w:pPr>
      <w:r w:rsidRPr="00551656">
        <w:rPr>
          <w:rFonts w:ascii="ＭＳ 明朝" w:hAnsi="ＭＳ 明朝" w:hint="eastAsia"/>
        </w:rPr>
        <w:t xml:space="preserve">　平成</w:t>
      </w:r>
      <w:r w:rsidRPr="00551656">
        <w:rPr>
          <w:rFonts w:ascii="ＭＳ 明朝" w:hAnsi="ＭＳ 明朝"/>
        </w:rPr>
        <w:t>26</w:t>
      </w:r>
      <w:r w:rsidRPr="00551656">
        <w:rPr>
          <w:rFonts w:ascii="ＭＳ 明朝" w:hAnsi="ＭＳ 明朝" w:hint="eastAsia"/>
        </w:rPr>
        <w:t>年</w:t>
      </w:r>
      <w:r w:rsidRPr="00551656">
        <w:rPr>
          <w:rFonts w:ascii="ＭＳ 明朝" w:hAnsi="ＭＳ 明朝"/>
        </w:rPr>
        <w:t>10</w:t>
      </w:r>
      <w:r w:rsidRPr="00551656">
        <w:rPr>
          <w:rFonts w:ascii="ＭＳ 明朝" w:hAnsi="ＭＳ 明朝" w:hint="eastAsia"/>
        </w:rPr>
        <w:t>月</w:t>
      </w:r>
      <w:r w:rsidRPr="00551656">
        <w:rPr>
          <w:rFonts w:ascii="ＭＳ 明朝" w:hAnsi="ＭＳ 明朝"/>
        </w:rPr>
        <w:t>21</w:t>
      </w:r>
      <w:r w:rsidRPr="00551656">
        <w:rPr>
          <w:rFonts w:ascii="ＭＳ 明朝" w:hAnsi="ＭＳ 明朝" w:hint="eastAsia"/>
        </w:rPr>
        <w:t>日～</w:t>
      </w:r>
      <w:r w:rsidRPr="00551656">
        <w:rPr>
          <w:rFonts w:ascii="ＭＳ 明朝" w:hAnsi="ＭＳ 明朝"/>
        </w:rPr>
        <w:t>10</w:t>
      </w:r>
      <w:r w:rsidRPr="00551656">
        <w:rPr>
          <w:rFonts w:ascii="ＭＳ 明朝" w:hAnsi="ＭＳ 明朝" w:hint="eastAsia"/>
        </w:rPr>
        <w:t>月</w:t>
      </w:r>
      <w:r w:rsidRPr="00551656">
        <w:rPr>
          <w:rFonts w:ascii="ＭＳ 明朝" w:hAnsi="ＭＳ 明朝"/>
        </w:rPr>
        <w:t>22</w:t>
      </w:r>
      <w:r w:rsidRPr="00551656">
        <w:rPr>
          <w:rFonts w:ascii="ＭＳ 明朝" w:hAnsi="ＭＳ 明朝" w:hint="eastAsia"/>
        </w:rPr>
        <w:t>日</w:t>
      </w:r>
    </w:p>
    <w:p w:rsidR="000E249B" w:rsidRDefault="000E249B" w:rsidP="006537BF">
      <w:pPr>
        <w:rPr>
          <w:b/>
          <w:sz w:val="24"/>
          <w:szCs w:val="24"/>
        </w:rPr>
      </w:pPr>
    </w:p>
    <w:p w:rsidR="000E249B" w:rsidRDefault="000E249B" w:rsidP="006537BF">
      <w:pPr>
        <w:rPr>
          <w:b/>
          <w:sz w:val="24"/>
          <w:szCs w:val="24"/>
        </w:rPr>
      </w:pPr>
      <w:r>
        <w:rPr>
          <w:rFonts w:hint="eastAsia"/>
          <w:b/>
          <w:sz w:val="24"/>
          <w:szCs w:val="24"/>
        </w:rPr>
        <w:t>〔調査内容〕</w:t>
      </w:r>
    </w:p>
    <w:p w:rsidR="000E249B" w:rsidRPr="006537BF" w:rsidRDefault="000E249B" w:rsidP="00D2441D">
      <w:pPr>
        <w:rPr>
          <w:b/>
          <w:szCs w:val="21"/>
        </w:rPr>
      </w:pPr>
      <w:r w:rsidRPr="006537BF">
        <w:rPr>
          <w:rFonts w:hint="eastAsia"/>
          <w:b/>
          <w:szCs w:val="21"/>
        </w:rPr>
        <w:t>（１）武雄市図書館</w:t>
      </w:r>
    </w:p>
    <w:p w:rsidR="000E249B" w:rsidRDefault="000E249B" w:rsidP="007A7096">
      <w:r>
        <w:rPr>
          <w:rFonts w:hint="eastAsia"/>
        </w:rPr>
        <w:t xml:space="preserve">　ただ管理していれば良いという指定管理者制度とは全く異なる指定管理が武雄市図書館にはあった。経費を減らしながら市民の満足度をあげることに成功した優良事例であることは間違いない。しかし、人を集めることができる魅力的なスペースではあるが、後ほど報告する伊万里市民図書館とは全く立ち位置の異なる商業ベースの多目的図書館となっていた。テナントとして入店しているのは、</w:t>
      </w:r>
      <w:r>
        <w:t>STARBUCKSCOFFEE</w:t>
      </w:r>
      <w:r>
        <w:rPr>
          <w:rFonts w:hint="eastAsia"/>
        </w:rPr>
        <w:t>と</w:t>
      </w:r>
      <w:r>
        <w:t>TSUTAYA</w:t>
      </w:r>
      <w:r>
        <w:rPr>
          <w:rFonts w:hint="eastAsia"/>
        </w:rPr>
        <w:t>であるが、コーヒーの香り漂う空間は癒しの空間となっており、音楽も流れる環境は、あらゆる階層の人たちが気兼ねなく訪れることを可能としていた。</w:t>
      </w:r>
    </w:p>
    <w:p w:rsidR="000E249B" w:rsidRDefault="000E249B" w:rsidP="007A7096">
      <w:r>
        <w:rPr>
          <w:rFonts w:hint="eastAsia"/>
        </w:rPr>
        <w:t xml:space="preserve">　樋渡市長の強力なリーダーシップにより実現した</w:t>
      </w:r>
      <w:r>
        <w:t>C.C.C.</w:t>
      </w:r>
      <w:r>
        <w:rPr>
          <w:rFonts w:hint="eastAsia"/>
        </w:rPr>
        <w:t>蔦屋による指定管理であるが、まちづくりの中核施設の一つとも捉えられており、人を呼び込む施策の一環と思えた。</w:t>
      </w:r>
    </w:p>
    <w:p w:rsidR="000E249B" w:rsidRDefault="000E249B" w:rsidP="00F14566">
      <w:r>
        <w:rPr>
          <w:rFonts w:hint="eastAsia"/>
        </w:rPr>
        <w:t xml:space="preserve">　</w:t>
      </w:r>
    </w:p>
    <w:p w:rsidR="000E249B" w:rsidRPr="005A60D6" w:rsidRDefault="000E249B" w:rsidP="0051465F">
      <w:pPr>
        <w:ind w:firstLineChars="100" w:firstLine="31680"/>
      </w:pPr>
      <w:r w:rsidRPr="005A60D6">
        <w:rPr>
          <w:rFonts w:hint="eastAsia"/>
        </w:rPr>
        <w:t>【委員会からの提言】</w:t>
      </w:r>
    </w:p>
    <w:p w:rsidR="000E249B" w:rsidRDefault="000E249B" w:rsidP="0051465F">
      <w:pPr>
        <w:ind w:leftChars="100" w:left="31680" w:hangingChars="100" w:firstLine="31680"/>
      </w:pPr>
      <w:r w:rsidRPr="005A60D6">
        <w:rPr>
          <w:rFonts w:hint="eastAsia"/>
          <w:b/>
        </w:rPr>
        <w:t>◎</w:t>
      </w:r>
      <w:r w:rsidRPr="005A60D6">
        <w:rPr>
          <w:rFonts w:hint="eastAsia"/>
        </w:rPr>
        <w:t>委員会としては、田園文化センター内に、小さな子どもから大人まで、リラックスできるカフェコーナー等の設置を提言する。</w:t>
      </w:r>
    </w:p>
    <w:p w:rsidR="000E249B" w:rsidRPr="008F4FC1" w:rsidRDefault="000E249B" w:rsidP="00CA5605">
      <w:pPr>
        <w:ind w:firstLineChars="100" w:firstLine="31680"/>
      </w:pPr>
      <w:r>
        <w:rPr>
          <w:noProof/>
        </w:rPr>
        <w:pict>
          <v:shape id="_x0000_s1030" type="#_x0000_t75" style="position:absolute;left:0;text-align:left;margin-left:9pt;margin-top:0;width:201.95pt;height:151.45pt;z-index:251653120">
            <v:imagedata r:id="rId6" o:title=""/>
          </v:shape>
        </w:pict>
      </w:r>
      <w:r>
        <w:rPr>
          <w:noProof/>
        </w:rPr>
        <w:pict>
          <v:shape id="_x0000_s1031" type="#_x0000_t75" style="position:absolute;left:0;text-align:left;margin-left:225pt;margin-top:0;width:201.95pt;height:151.45pt;z-index:251649024">
            <v:imagedata r:id="rId7" o:title=""/>
          </v:shape>
        </w:pict>
      </w:r>
    </w:p>
    <w:p w:rsidR="000E249B" w:rsidRPr="006537BF" w:rsidRDefault="000E249B" w:rsidP="0051465F">
      <w:pPr>
        <w:ind w:leftChars="100" w:left="31680"/>
        <w:rPr>
          <w:b/>
          <w:szCs w:val="21"/>
        </w:rPr>
      </w:pPr>
      <w:r>
        <w:rPr>
          <w:noProof/>
        </w:rPr>
        <w:pict>
          <v:shape id="_x0000_s1032" type="#_x0000_t202" style="position:absolute;left:0;text-align:left;margin-left:207pt;margin-top:153pt;width:27pt;height:18pt;z-index:251666432" stroked="f">
            <v:fill opacity="0"/>
            <v:textbox inset="5.85pt,.7pt,5.85pt,.7pt">
              <w:txbxContent>
                <w:p w:rsidR="000E249B" w:rsidRDefault="000E249B" w:rsidP="008F659E">
                  <w:pPr>
                    <w:jc w:val="center"/>
                  </w:pPr>
                  <w:r>
                    <w:rPr>
                      <w:rFonts w:hint="eastAsia"/>
                    </w:rPr>
                    <w:t>３</w:t>
                  </w:r>
                </w:p>
              </w:txbxContent>
            </v:textbox>
          </v:shape>
        </w:pict>
      </w:r>
      <w:r>
        <w:rPr>
          <w:noProof/>
        </w:rPr>
        <w:pict>
          <v:shape id="_x0000_s1033" type="#_x0000_t202" style="position:absolute;left:0;text-align:left;margin-left:234pt;margin-top:135pt;width:189pt;height:18pt;z-index:251651072" stroked="f">
            <v:fill opacity="0"/>
            <v:textbox inset="5.85pt,.7pt,5.85pt,.7pt">
              <w:txbxContent>
                <w:p w:rsidR="000E249B" w:rsidRDefault="000E249B" w:rsidP="00771CA0">
                  <w:pPr>
                    <w:jc w:val="center"/>
                  </w:pPr>
                  <w:r>
                    <w:rPr>
                      <w:rFonts w:hint="eastAsia"/>
                    </w:rPr>
                    <w:t>武雄市図書館内の様子</w:t>
                  </w:r>
                </w:p>
              </w:txbxContent>
            </v:textbox>
          </v:shape>
        </w:pict>
      </w:r>
      <w:r>
        <w:rPr>
          <w:noProof/>
        </w:rPr>
        <w:pict>
          <v:shape id="_x0000_s1034" type="#_x0000_t202" style="position:absolute;left:0;text-align:left;margin-left:18pt;margin-top:135pt;width:189pt;height:18pt;z-index:251650048" stroked="f">
            <v:fill opacity="0"/>
            <v:textbox inset="5.85pt,.7pt,5.85pt,.7pt">
              <w:txbxContent>
                <w:p w:rsidR="000E249B" w:rsidRDefault="000E249B" w:rsidP="00771CA0">
                  <w:pPr>
                    <w:jc w:val="center"/>
                  </w:pPr>
                  <w:r>
                    <w:rPr>
                      <w:rFonts w:hint="eastAsia"/>
                    </w:rPr>
                    <w:t>武雄市図書館　外観</w:t>
                  </w:r>
                </w:p>
              </w:txbxContent>
            </v:textbox>
          </v:shape>
        </w:pict>
      </w:r>
      <w:r>
        <w:br w:type="page"/>
      </w:r>
      <w:r w:rsidRPr="006537BF">
        <w:rPr>
          <w:rFonts w:hint="eastAsia"/>
          <w:b/>
          <w:szCs w:val="21"/>
        </w:rPr>
        <w:t>（２）伊万里市民図書館</w:t>
      </w:r>
    </w:p>
    <w:p w:rsidR="000E249B" w:rsidRPr="005A60D6" w:rsidRDefault="000E249B" w:rsidP="0051465F">
      <w:pPr>
        <w:ind w:leftChars="100" w:left="31680"/>
      </w:pPr>
      <w:r w:rsidRPr="005A60D6">
        <w:rPr>
          <w:rFonts w:hint="eastAsia"/>
        </w:rPr>
        <w:t xml:space="preserve">　武雄市図書館とは運営に</w:t>
      </w:r>
      <w:r>
        <w:rPr>
          <w:rFonts w:hint="eastAsia"/>
        </w:rPr>
        <w:t>お</w:t>
      </w:r>
      <w:r w:rsidRPr="005A60D6">
        <w:rPr>
          <w:rFonts w:hint="eastAsia"/>
        </w:rPr>
        <w:t>いて</w:t>
      </w:r>
      <w:r>
        <w:rPr>
          <w:rFonts w:hint="eastAsia"/>
        </w:rPr>
        <w:t>、</w:t>
      </w:r>
      <w:r w:rsidRPr="005A60D6">
        <w:rPr>
          <w:rFonts w:hint="eastAsia"/>
        </w:rPr>
        <w:t>対極に位置する図書館が伊万里市民図書館であった。「市立」ではなく、「市民」となっているのは、図書館構想が起きた時点から</w:t>
      </w:r>
      <w:r>
        <w:rPr>
          <w:rFonts w:hint="eastAsia"/>
        </w:rPr>
        <w:t>「</w:t>
      </w:r>
      <w:r w:rsidRPr="005A60D6">
        <w:rPr>
          <w:rFonts w:hint="eastAsia"/>
        </w:rPr>
        <w:t>市民が主役</w:t>
      </w:r>
      <w:r>
        <w:rPr>
          <w:rFonts w:hint="eastAsia"/>
        </w:rPr>
        <w:t>」</w:t>
      </w:r>
      <w:r w:rsidRPr="005A60D6">
        <w:rPr>
          <w:rFonts w:hint="eastAsia"/>
        </w:rPr>
        <w:t>の図書館を作ることを基本コンセプトとされたことがある。それは、「図書館フレンズいまり」というボランティア組織が、基本計画・設計・建設・運営と</w:t>
      </w:r>
      <w:r w:rsidRPr="00551656">
        <w:rPr>
          <w:rFonts w:ascii="ＭＳ 明朝" w:hAnsi="ＭＳ 明朝"/>
        </w:rPr>
        <w:t>20</w:t>
      </w:r>
      <w:r w:rsidRPr="00551656">
        <w:rPr>
          <w:rFonts w:ascii="ＭＳ 明朝" w:hAnsi="ＭＳ 明朝" w:hint="eastAsia"/>
        </w:rPr>
        <w:t>年</w:t>
      </w:r>
      <w:r w:rsidRPr="005A60D6">
        <w:rPr>
          <w:rFonts w:hint="eastAsia"/>
        </w:rPr>
        <w:t>間中心的に関わっており、子育て世代から高齢者など、あらゆる階層が利用できる図書館となっていた。そして、市長は、指定管理の導入はしないと</w:t>
      </w:r>
      <w:r>
        <w:rPr>
          <w:rFonts w:hint="eastAsia"/>
        </w:rPr>
        <w:t>明言</w:t>
      </w:r>
      <w:r w:rsidRPr="005A60D6">
        <w:rPr>
          <w:rFonts w:hint="eastAsia"/>
        </w:rPr>
        <w:t>されており、図書館という施設を重要視している行政の姿勢が明確に示されていた。</w:t>
      </w:r>
    </w:p>
    <w:p w:rsidR="000E249B" w:rsidRDefault="000E249B" w:rsidP="0051465F">
      <w:pPr>
        <w:ind w:firstLineChars="100" w:firstLine="31680"/>
        <w:rPr>
          <w:color w:val="FF0000"/>
        </w:rPr>
      </w:pPr>
    </w:p>
    <w:p w:rsidR="000E249B" w:rsidRPr="005A60D6" w:rsidRDefault="000E249B" w:rsidP="0051465F">
      <w:pPr>
        <w:ind w:firstLineChars="100" w:firstLine="31680"/>
      </w:pPr>
      <w:r w:rsidRPr="005A60D6">
        <w:rPr>
          <w:rFonts w:hint="eastAsia"/>
        </w:rPr>
        <w:t>【委員会からの提言】</w:t>
      </w:r>
    </w:p>
    <w:p w:rsidR="000E249B" w:rsidRDefault="000E249B" w:rsidP="00CA5605">
      <w:pPr>
        <w:ind w:leftChars="200" w:left="31680" w:hangingChars="100" w:firstLine="31680"/>
      </w:pPr>
      <w:r w:rsidRPr="00E05673">
        <w:rPr>
          <w:rFonts w:hint="eastAsia"/>
          <w:b/>
        </w:rPr>
        <w:t>◎</w:t>
      </w:r>
      <w:r>
        <w:rPr>
          <w:rFonts w:hint="eastAsia"/>
        </w:rPr>
        <w:t>伊万里市民図書館は、市民ニーズに即しており使い勝手がよいと感じた。本市に取り入れられるものは取り入れるべき。市民が憩えるカフェコーナー</w:t>
      </w:r>
      <w:r w:rsidRPr="004E41A0">
        <w:rPr>
          <w:rFonts w:hint="eastAsia"/>
        </w:rPr>
        <w:t>等の設置を</w:t>
      </w:r>
      <w:r>
        <w:rPr>
          <w:rFonts w:hint="eastAsia"/>
        </w:rPr>
        <w:t>、再度提言する。そして、市民ニーズ（夢）を集約する仕組み（「図書館フレンズいまり」を参考にして）を作ることを提言する。</w:t>
      </w:r>
    </w:p>
    <w:p w:rsidR="000E249B" w:rsidRDefault="000E249B" w:rsidP="0051465F">
      <w:pPr>
        <w:tabs>
          <w:tab w:val="left" w:pos="7170"/>
        </w:tabs>
        <w:ind w:leftChars="100" w:left="31680" w:firstLineChars="100" w:firstLine="31680"/>
      </w:pPr>
      <w:r>
        <w:rPr>
          <w:noProof/>
        </w:rPr>
        <w:pict>
          <v:shape id="_x0000_s1035" type="#_x0000_t202" style="position:absolute;left:0;text-align:left;margin-left:126pt;margin-top:9pt;width:168pt;height:18pt;z-index:251663360" stroked="f">
            <v:fill opacity="0"/>
            <v:textbox style="mso-next-textbox:#_x0000_s1035" inset="5.85pt,.7pt,5.85pt,.7pt">
              <w:txbxContent>
                <w:p w:rsidR="000E249B" w:rsidRPr="00505378" w:rsidRDefault="000E249B" w:rsidP="00CB47CA">
                  <w:pPr>
                    <w:jc w:val="center"/>
                    <w:rPr>
                      <w:rFonts w:ascii="ＭＳ 明朝"/>
                      <w:bdr w:val="single" w:sz="4" w:space="0" w:color="auto"/>
                    </w:rPr>
                  </w:pPr>
                  <w:r w:rsidRPr="00505378">
                    <w:rPr>
                      <w:rFonts w:ascii="ＭＳ 明朝" w:hAnsi="ＭＳ 明朝" w:hint="eastAsia"/>
                      <w:bdr w:val="single" w:sz="4" w:space="0" w:color="auto"/>
                    </w:rPr>
                    <w:t>伊万里市民図書館内の様子</w:t>
                  </w:r>
                </w:p>
              </w:txbxContent>
            </v:textbox>
          </v:shape>
        </w:pict>
      </w:r>
      <w:r>
        <w:tab/>
      </w:r>
    </w:p>
    <w:p w:rsidR="000E249B" w:rsidRPr="004D7A14" w:rsidRDefault="000E249B" w:rsidP="0051465F">
      <w:pPr>
        <w:ind w:leftChars="100" w:left="31680" w:firstLineChars="100" w:firstLine="31680"/>
      </w:pPr>
      <w:r>
        <w:rPr>
          <w:noProof/>
        </w:rPr>
        <w:pict>
          <v:shape id="_x0000_s1036" type="#_x0000_t75" style="position:absolute;left:0;text-align:left;margin-left:3in;margin-top:9pt;width:254.2pt;height:190.7pt;z-index:251658240">
            <v:imagedata r:id="rId8" o:title=""/>
          </v:shape>
        </w:pict>
      </w:r>
      <w:r>
        <w:rPr>
          <w:noProof/>
        </w:rPr>
        <w:pict>
          <v:shape id="_x0000_s1037" type="#_x0000_t75" style="position:absolute;left:0;text-align:left;margin-left:-45pt;margin-top:9pt;width:254.4pt;height:190.8pt;z-index:251655168">
            <v:imagedata r:id="rId9" o:title=""/>
          </v:shape>
        </w:pict>
      </w:r>
    </w:p>
    <w:p w:rsidR="000E249B" w:rsidRPr="004D7A14" w:rsidRDefault="000E249B" w:rsidP="0051465F">
      <w:pPr>
        <w:ind w:leftChars="100" w:left="31680" w:firstLineChars="100" w:firstLine="31680"/>
      </w:pPr>
    </w:p>
    <w:p w:rsidR="000E249B" w:rsidRDefault="000E249B" w:rsidP="0051465F">
      <w:pPr>
        <w:ind w:leftChars="100" w:left="31680" w:firstLineChars="100" w:firstLine="31680"/>
        <w:rPr>
          <w:b/>
          <w:sz w:val="18"/>
          <w:szCs w:val="18"/>
        </w:rPr>
      </w:pPr>
      <w:r>
        <w:rPr>
          <w:noProof/>
        </w:rPr>
        <w:pict>
          <v:shape id="_x0000_s1038" type="#_x0000_t75" style="position:absolute;left:0;text-align:left;margin-left:306pt;margin-top:189pt;width:163.9pt;height:123.15pt;z-index:251657216">
            <v:imagedata r:id="rId10" o:title=""/>
          </v:shape>
        </w:pict>
      </w:r>
      <w:r>
        <w:rPr>
          <w:noProof/>
        </w:rPr>
        <w:pict>
          <v:shape id="_x0000_s1039" type="#_x0000_t75" style="position:absolute;left:0;text-align:left;margin-left:-45pt;margin-top:189pt;width:165pt;height:123.75pt;z-index:251656192">
            <v:imagedata r:id="rId11" o:title=""/>
          </v:shape>
        </w:pict>
      </w: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r>
        <w:rPr>
          <w:noProof/>
        </w:rPr>
        <w:pict>
          <v:shape id="_x0000_s1040" type="#_x0000_t202" style="position:absolute;left:0;text-align:left;margin-left:-9pt;margin-top:0;width:197.55pt;height:18pt;z-index:251659264" stroked="f">
            <v:fill opacity="0"/>
            <v:textbox inset="5.85pt,.7pt,5.85pt,.7pt">
              <w:txbxContent>
                <w:p w:rsidR="000E249B" w:rsidRDefault="000E249B" w:rsidP="005F24F7">
                  <w:pPr>
                    <w:jc w:val="center"/>
                  </w:pPr>
                  <w:r>
                    <w:rPr>
                      <w:rFonts w:hint="eastAsia"/>
                    </w:rPr>
                    <w:t>館内を見渡せる低書架（高さ</w:t>
                  </w:r>
                  <w:r>
                    <w:t>145cm</w:t>
                  </w:r>
                  <w:r>
                    <w:rPr>
                      <w:rFonts w:hint="eastAsia"/>
                    </w:rPr>
                    <w:t>）</w:t>
                  </w:r>
                </w:p>
              </w:txbxContent>
            </v:textbox>
          </v:shape>
        </w:pict>
      </w:r>
      <w:r>
        <w:rPr>
          <w:noProof/>
        </w:rPr>
        <w:pict>
          <v:shape id="_x0000_s1041" type="#_x0000_t202" style="position:absolute;left:0;text-align:left;margin-left:225pt;margin-top:0;width:234pt;height:18pt;z-index:251660288" stroked="f">
            <v:fill opacity="0"/>
            <v:textbox inset="5.85pt,.7pt,5.85pt,.7pt">
              <w:txbxContent>
                <w:p w:rsidR="000E249B" w:rsidRDefault="000E249B" w:rsidP="00CB47CA">
                  <w:pPr>
                    <w:jc w:val="center"/>
                  </w:pPr>
                  <w:r>
                    <w:rPr>
                      <w:rFonts w:hint="eastAsia"/>
                    </w:rPr>
                    <w:t>福祉喫茶：障がい者の働く場　軽食を提供</w:t>
                  </w:r>
                </w:p>
              </w:txbxContent>
            </v:textbox>
          </v:shape>
        </w:pict>
      </w:r>
    </w:p>
    <w:p w:rsidR="000E249B" w:rsidRPr="00823293" w:rsidRDefault="000E249B" w:rsidP="00823293">
      <w:pPr>
        <w:rPr>
          <w:sz w:val="18"/>
          <w:szCs w:val="18"/>
        </w:rPr>
      </w:pPr>
      <w:r>
        <w:rPr>
          <w:noProof/>
        </w:rPr>
        <w:pict>
          <v:shape id="_x0000_s1042" type="#_x0000_t75" style="position:absolute;left:0;text-align:left;margin-left:130.2pt;margin-top:8.75pt;width:165pt;height:123.75pt;z-index:251654144">
            <v:imagedata r:id="rId12" o:title=""/>
          </v:shape>
        </w:pict>
      </w: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Pr="00823293" w:rsidRDefault="000E249B" w:rsidP="00823293">
      <w:pPr>
        <w:rPr>
          <w:sz w:val="18"/>
          <w:szCs w:val="18"/>
        </w:rPr>
      </w:pPr>
    </w:p>
    <w:p w:rsidR="000E249B" w:rsidRDefault="000E249B" w:rsidP="0051465F">
      <w:pPr>
        <w:ind w:leftChars="100" w:left="31680" w:firstLineChars="100" w:firstLine="31680"/>
        <w:rPr>
          <w:sz w:val="18"/>
          <w:szCs w:val="18"/>
        </w:rPr>
      </w:pPr>
      <w:r>
        <w:rPr>
          <w:noProof/>
        </w:rPr>
        <w:pict>
          <v:shape id="_x0000_s1043" type="#_x0000_t202" style="position:absolute;left:0;text-align:left;margin-left:306pt;margin-top:9pt;width:168pt;height:18pt;z-index:251661312" stroked="f">
            <v:fill opacity="0"/>
            <v:textbox inset="5.85pt,.7pt,5.85pt,.7pt">
              <w:txbxContent>
                <w:p w:rsidR="000E249B" w:rsidRDefault="000E249B" w:rsidP="00CB47CA">
                  <w:pPr>
                    <w:jc w:val="center"/>
                  </w:pPr>
                  <w:r>
                    <w:rPr>
                      <w:rFonts w:hint="eastAsia"/>
                    </w:rPr>
                    <w:t>書架の間の読書席</w:t>
                  </w:r>
                </w:p>
              </w:txbxContent>
            </v:textbox>
          </v:shape>
        </w:pict>
      </w:r>
      <w:r>
        <w:rPr>
          <w:noProof/>
        </w:rPr>
        <w:pict>
          <v:shape id="_x0000_s1044" type="#_x0000_t202" style="position:absolute;left:0;text-align:left;margin-left:-45pt;margin-top:9pt;width:168pt;height:18pt;z-index:251662336" stroked="f">
            <v:fill opacity="0"/>
            <v:textbox inset="5.85pt,.7pt,5.85pt,.7pt">
              <w:txbxContent>
                <w:p w:rsidR="000E249B" w:rsidRDefault="000E249B" w:rsidP="00CB47CA">
                  <w:pPr>
                    <w:jc w:val="center"/>
                  </w:pPr>
                  <w:r>
                    <w:rPr>
                      <w:rFonts w:hint="eastAsia"/>
                    </w:rPr>
                    <w:t>和室読書席</w:t>
                  </w:r>
                </w:p>
              </w:txbxContent>
            </v:textbox>
          </v:shape>
        </w:pict>
      </w:r>
      <w:r>
        <w:rPr>
          <w:noProof/>
        </w:rPr>
        <w:pict>
          <v:shape id="_x0000_s1045" type="#_x0000_t202" style="position:absolute;left:0;text-align:left;margin-left:128.7pt;margin-top:8.75pt;width:168pt;height:18pt;z-index:251652096" stroked="f">
            <v:fill opacity="0"/>
            <v:textbox inset="5.85pt,.7pt,5.85pt,.7pt">
              <w:txbxContent>
                <w:p w:rsidR="000E249B" w:rsidRDefault="000E249B" w:rsidP="005F24F7">
                  <w:pPr>
                    <w:jc w:val="center"/>
                  </w:pPr>
                  <w:r>
                    <w:rPr>
                      <w:rFonts w:hint="eastAsia"/>
                    </w:rPr>
                    <w:t>書架に程近い授乳室</w:t>
                  </w:r>
                </w:p>
              </w:txbxContent>
            </v:textbox>
          </v:shape>
        </w:pict>
      </w:r>
    </w:p>
    <w:p w:rsidR="000E249B" w:rsidRDefault="000E249B" w:rsidP="00CA5605">
      <w:pPr>
        <w:tabs>
          <w:tab w:val="left" w:pos="7200"/>
        </w:tabs>
        <w:ind w:leftChars="100" w:left="31680" w:firstLineChars="100" w:firstLine="31680"/>
        <w:rPr>
          <w:sz w:val="18"/>
          <w:szCs w:val="18"/>
        </w:rPr>
      </w:pPr>
      <w:r>
        <w:rPr>
          <w:sz w:val="18"/>
          <w:szCs w:val="18"/>
        </w:rPr>
        <w:tab/>
      </w:r>
    </w:p>
    <w:p w:rsidR="000E249B" w:rsidRPr="00AC2EB8" w:rsidRDefault="000E249B" w:rsidP="0051465F">
      <w:pPr>
        <w:ind w:leftChars="100" w:left="31680" w:firstLineChars="100" w:firstLine="31680"/>
        <w:rPr>
          <w:sz w:val="18"/>
          <w:szCs w:val="18"/>
        </w:rPr>
      </w:pPr>
      <w:r>
        <w:rPr>
          <w:noProof/>
        </w:rPr>
        <w:pict>
          <v:shape id="_x0000_s1046" type="#_x0000_t202" style="position:absolute;left:0;text-align:left;margin-left:207pt;margin-top:0;width:28.45pt;height:18pt;z-index:251667456" stroked="f">
            <v:fill opacity="0"/>
            <v:textbox inset="5.85pt,.7pt,5.85pt,.7pt">
              <w:txbxContent>
                <w:p w:rsidR="000E249B" w:rsidRDefault="000E249B" w:rsidP="008F659E">
                  <w:pPr>
                    <w:jc w:val="center"/>
                  </w:pPr>
                  <w:r>
                    <w:rPr>
                      <w:rFonts w:hint="eastAsia"/>
                    </w:rPr>
                    <w:t>４</w:t>
                  </w:r>
                </w:p>
              </w:txbxContent>
            </v:textbox>
          </v:shape>
        </w:pict>
      </w:r>
      <w:r w:rsidRPr="00823293">
        <w:rPr>
          <w:sz w:val="18"/>
          <w:szCs w:val="18"/>
        </w:rPr>
        <w:br w:type="page"/>
      </w:r>
      <w:r w:rsidRPr="00771CA0">
        <w:rPr>
          <w:rFonts w:hint="eastAsia"/>
          <w:b/>
          <w:sz w:val="18"/>
          <w:szCs w:val="18"/>
        </w:rPr>
        <w:t>「図書館フレンズいまり」とは、</w:t>
      </w:r>
      <w:r>
        <w:rPr>
          <w:rFonts w:hint="eastAsia"/>
          <w:b/>
          <w:sz w:val="18"/>
          <w:szCs w:val="18"/>
        </w:rPr>
        <w:t xml:space="preserve">　　　　　　　　　　　　　</w:t>
      </w:r>
    </w:p>
    <w:p w:rsidR="000E249B" w:rsidRPr="00771CA0" w:rsidRDefault="000E249B" w:rsidP="0051465F">
      <w:pPr>
        <w:ind w:leftChars="100" w:left="31680" w:firstLineChars="100" w:firstLine="31680"/>
        <w:rPr>
          <w:sz w:val="18"/>
          <w:szCs w:val="18"/>
        </w:rPr>
      </w:pPr>
      <w:r w:rsidRPr="00771CA0">
        <w:rPr>
          <w:rFonts w:hint="eastAsia"/>
          <w:sz w:val="18"/>
          <w:szCs w:val="18"/>
        </w:rPr>
        <w:t>図書館フレンズいまりは、</w:t>
      </w:r>
      <w:r w:rsidRPr="00771CA0">
        <w:rPr>
          <w:sz w:val="18"/>
          <w:szCs w:val="18"/>
        </w:rPr>
        <w:t>1995</w:t>
      </w:r>
      <w:r w:rsidRPr="00771CA0">
        <w:rPr>
          <w:rFonts w:hint="eastAsia"/>
          <w:sz w:val="18"/>
          <w:szCs w:val="18"/>
        </w:rPr>
        <w:t>年</w:t>
      </w:r>
      <w:r w:rsidRPr="00771CA0">
        <w:rPr>
          <w:sz w:val="18"/>
          <w:szCs w:val="18"/>
        </w:rPr>
        <w:t>9</w:t>
      </w:r>
      <w:r w:rsidRPr="00771CA0">
        <w:rPr>
          <w:rFonts w:hint="eastAsia"/>
          <w:sz w:val="18"/>
          <w:szCs w:val="18"/>
        </w:rPr>
        <w:t>月に発足</w:t>
      </w:r>
      <w:r>
        <w:rPr>
          <w:rFonts w:hint="eastAsia"/>
          <w:sz w:val="18"/>
          <w:szCs w:val="18"/>
        </w:rPr>
        <w:t>しました</w:t>
      </w:r>
      <w:r w:rsidRPr="00771CA0">
        <w:rPr>
          <w:rFonts w:hint="eastAsia"/>
          <w:sz w:val="18"/>
          <w:szCs w:val="18"/>
        </w:rPr>
        <w:t>。前身は、「図書館づくりをすすめる会」（</w:t>
      </w:r>
      <w:r w:rsidRPr="00771CA0">
        <w:rPr>
          <w:sz w:val="18"/>
          <w:szCs w:val="18"/>
        </w:rPr>
        <w:t>1986</w:t>
      </w:r>
      <w:r w:rsidRPr="00771CA0">
        <w:rPr>
          <w:rFonts w:hint="eastAsia"/>
          <w:sz w:val="18"/>
          <w:szCs w:val="18"/>
        </w:rPr>
        <w:t>年から</w:t>
      </w:r>
      <w:r w:rsidRPr="00771CA0">
        <w:rPr>
          <w:sz w:val="18"/>
          <w:szCs w:val="18"/>
        </w:rPr>
        <w:t>1995</w:t>
      </w:r>
      <w:r w:rsidRPr="00771CA0">
        <w:rPr>
          <w:rFonts w:hint="eastAsia"/>
          <w:sz w:val="18"/>
          <w:szCs w:val="18"/>
        </w:rPr>
        <w:t>年。新図書館の開館とともに解散）。</w:t>
      </w:r>
    </w:p>
    <w:p w:rsidR="000E249B" w:rsidRPr="00771CA0" w:rsidRDefault="000E249B" w:rsidP="0051465F">
      <w:pPr>
        <w:ind w:leftChars="100" w:left="31680" w:firstLineChars="100" w:firstLine="31680"/>
        <w:rPr>
          <w:sz w:val="18"/>
          <w:szCs w:val="18"/>
        </w:rPr>
      </w:pPr>
      <w:r w:rsidRPr="00771CA0">
        <w:rPr>
          <w:rFonts w:hint="eastAsia"/>
          <w:sz w:val="18"/>
          <w:szCs w:val="18"/>
        </w:rPr>
        <w:t>設立目的は、図書館の活動に協力し提言することにより、伊万里市民図書館が市民のための図書館であり続けるよう、守り育てることと謳って</w:t>
      </w:r>
      <w:r>
        <w:rPr>
          <w:rFonts w:hint="eastAsia"/>
          <w:sz w:val="18"/>
          <w:szCs w:val="18"/>
        </w:rPr>
        <w:t>あります</w:t>
      </w:r>
      <w:r w:rsidRPr="00771CA0">
        <w:rPr>
          <w:rFonts w:hint="eastAsia"/>
          <w:sz w:val="18"/>
          <w:szCs w:val="18"/>
        </w:rPr>
        <w:t>。会員数は、</w:t>
      </w:r>
      <w:r w:rsidRPr="00771CA0">
        <w:rPr>
          <w:sz w:val="18"/>
          <w:szCs w:val="18"/>
        </w:rPr>
        <w:t>381</w:t>
      </w:r>
      <w:r w:rsidRPr="00771CA0">
        <w:rPr>
          <w:rFonts w:hint="eastAsia"/>
          <w:sz w:val="18"/>
          <w:szCs w:val="18"/>
        </w:rPr>
        <w:t>人（</w:t>
      </w:r>
      <w:r w:rsidRPr="00771CA0">
        <w:rPr>
          <w:sz w:val="18"/>
          <w:szCs w:val="18"/>
        </w:rPr>
        <w:t>2014.3.31</w:t>
      </w:r>
      <w:r w:rsidRPr="00771CA0">
        <w:rPr>
          <w:rFonts w:hint="eastAsia"/>
          <w:sz w:val="18"/>
          <w:szCs w:val="18"/>
        </w:rPr>
        <w:t>現在）で、年会費は</w:t>
      </w:r>
      <w:r w:rsidRPr="00771CA0">
        <w:rPr>
          <w:sz w:val="18"/>
          <w:szCs w:val="18"/>
        </w:rPr>
        <w:t>1000</w:t>
      </w:r>
      <w:r w:rsidRPr="00771CA0">
        <w:rPr>
          <w:rFonts w:hint="eastAsia"/>
          <w:sz w:val="18"/>
          <w:szCs w:val="18"/>
        </w:rPr>
        <w:t>円。入会資格は、「市民図書館を愛する人」、ただそれだけ</w:t>
      </w:r>
      <w:r>
        <w:rPr>
          <w:rFonts w:hint="eastAsia"/>
          <w:sz w:val="18"/>
          <w:szCs w:val="18"/>
        </w:rPr>
        <w:t>です</w:t>
      </w:r>
      <w:r w:rsidRPr="00771CA0">
        <w:rPr>
          <w:rFonts w:hint="eastAsia"/>
          <w:sz w:val="18"/>
          <w:szCs w:val="18"/>
        </w:rPr>
        <w:t>。</w:t>
      </w:r>
      <w:bookmarkStart w:id="0" w:name="_GoBack"/>
      <w:bookmarkEnd w:id="0"/>
    </w:p>
    <w:p w:rsidR="000E249B" w:rsidRPr="00771CA0" w:rsidRDefault="000E249B" w:rsidP="0051465F">
      <w:pPr>
        <w:tabs>
          <w:tab w:val="left" w:pos="6780"/>
        </w:tabs>
        <w:ind w:leftChars="100" w:left="31680" w:firstLineChars="100" w:firstLine="31680"/>
        <w:rPr>
          <w:sz w:val="18"/>
          <w:szCs w:val="18"/>
        </w:rPr>
      </w:pPr>
      <w:r w:rsidRPr="00771CA0">
        <w:rPr>
          <w:rFonts w:hint="eastAsia"/>
          <w:sz w:val="18"/>
          <w:szCs w:val="18"/>
        </w:rPr>
        <w:t>【図書館フレンズいまりの活動】</w:t>
      </w:r>
      <w:r>
        <w:rPr>
          <w:sz w:val="18"/>
          <w:szCs w:val="18"/>
        </w:rPr>
        <w:tab/>
      </w:r>
    </w:p>
    <w:p w:rsidR="000E249B" w:rsidRPr="00771CA0" w:rsidRDefault="000E249B" w:rsidP="009A6E8F">
      <w:pPr>
        <w:pStyle w:val="ListParagraph"/>
        <w:numPr>
          <w:ilvl w:val="0"/>
          <w:numId w:val="1"/>
        </w:numPr>
        <w:ind w:leftChars="0"/>
        <w:rPr>
          <w:sz w:val="18"/>
          <w:szCs w:val="18"/>
        </w:rPr>
      </w:pPr>
      <w:r w:rsidRPr="00771CA0">
        <w:rPr>
          <w:rFonts w:hint="eastAsia"/>
          <w:sz w:val="18"/>
          <w:szCs w:val="18"/>
        </w:rPr>
        <w:t>図書館をよりよく理解するための活動</w:t>
      </w:r>
    </w:p>
    <w:p w:rsidR="000E249B" w:rsidRPr="00771CA0" w:rsidRDefault="000E249B" w:rsidP="009A6E8F">
      <w:pPr>
        <w:pStyle w:val="ListParagraph"/>
        <w:numPr>
          <w:ilvl w:val="0"/>
          <w:numId w:val="1"/>
        </w:numPr>
        <w:ind w:leftChars="0"/>
        <w:rPr>
          <w:sz w:val="18"/>
          <w:szCs w:val="18"/>
        </w:rPr>
      </w:pPr>
      <w:r w:rsidRPr="00771CA0">
        <w:rPr>
          <w:rFonts w:hint="eastAsia"/>
          <w:sz w:val="18"/>
          <w:szCs w:val="18"/>
        </w:rPr>
        <w:t>図書館を楽しむための企画</w:t>
      </w:r>
    </w:p>
    <w:p w:rsidR="000E249B" w:rsidRPr="00771CA0" w:rsidRDefault="000E249B" w:rsidP="009A6E8F">
      <w:pPr>
        <w:pStyle w:val="ListParagraph"/>
        <w:numPr>
          <w:ilvl w:val="0"/>
          <w:numId w:val="1"/>
        </w:numPr>
        <w:ind w:leftChars="0"/>
        <w:rPr>
          <w:sz w:val="18"/>
          <w:szCs w:val="18"/>
        </w:rPr>
      </w:pPr>
      <w:r w:rsidRPr="00771CA0">
        <w:rPr>
          <w:rFonts w:hint="eastAsia"/>
          <w:sz w:val="18"/>
          <w:szCs w:val="18"/>
        </w:rPr>
        <w:t>図書館ボランティアへの助成と支援</w:t>
      </w:r>
    </w:p>
    <w:p w:rsidR="000E249B" w:rsidRPr="00771CA0" w:rsidRDefault="000E249B" w:rsidP="009A6E8F">
      <w:pPr>
        <w:pStyle w:val="ListParagraph"/>
        <w:numPr>
          <w:ilvl w:val="0"/>
          <w:numId w:val="1"/>
        </w:numPr>
        <w:ind w:leftChars="0"/>
        <w:rPr>
          <w:sz w:val="18"/>
          <w:szCs w:val="18"/>
        </w:rPr>
      </w:pPr>
      <w:r w:rsidRPr="00771CA0">
        <w:rPr>
          <w:rFonts w:hint="eastAsia"/>
          <w:sz w:val="18"/>
          <w:szCs w:val="18"/>
        </w:rPr>
        <w:t>図書館を守り育てるための学習と図書館との話し合い</w:t>
      </w:r>
    </w:p>
    <w:p w:rsidR="000E249B" w:rsidRPr="00771CA0" w:rsidRDefault="000E249B" w:rsidP="009A6E8F">
      <w:pPr>
        <w:pStyle w:val="ListParagraph"/>
        <w:numPr>
          <w:ilvl w:val="0"/>
          <w:numId w:val="1"/>
        </w:numPr>
        <w:ind w:leftChars="0"/>
        <w:rPr>
          <w:sz w:val="18"/>
          <w:szCs w:val="18"/>
        </w:rPr>
      </w:pPr>
      <w:r w:rsidRPr="00771CA0">
        <w:rPr>
          <w:rFonts w:hint="eastAsia"/>
          <w:sz w:val="18"/>
          <w:szCs w:val="18"/>
        </w:rPr>
        <w:t>図書館グッズの販売（図書館パンフレット・冊子・バッグ・手作りブックカバーなど）</w:t>
      </w:r>
    </w:p>
    <w:p w:rsidR="000E249B" w:rsidRDefault="000E249B" w:rsidP="009D40B7">
      <w:pPr>
        <w:pStyle w:val="ListParagraph"/>
        <w:numPr>
          <w:ilvl w:val="0"/>
          <w:numId w:val="1"/>
        </w:numPr>
        <w:ind w:leftChars="0"/>
        <w:rPr>
          <w:sz w:val="18"/>
          <w:szCs w:val="18"/>
        </w:rPr>
      </w:pPr>
      <w:r w:rsidRPr="00771CA0">
        <w:rPr>
          <w:rFonts w:hint="eastAsia"/>
          <w:sz w:val="18"/>
          <w:szCs w:val="18"/>
        </w:rPr>
        <w:t>図書館ネットワークの充実に向けた取り組み</w:t>
      </w:r>
    </w:p>
    <w:p w:rsidR="000E249B" w:rsidRDefault="000E249B" w:rsidP="0051465F">
      <w:pPr>
        <w:pStyle w:val="ListParagraph"/>
        <w:ind w:leftChars="100" w:left="31680" w:firstLineChars="3500" w:firstLine="31680"/>
        <w:rPr>
          <w:b/>
          <w:sz w:val="18"/>
          <w:szCs w:val="18"/>
        </w:rPr>
      </w:pPr>
      <w:r w:rsidRPr="00AC2EB8">
        <w:rPr>
          <w:rFonts w:hint="eastAsia"/>
          <w:b/>
          <w:sz w:val="18"/>
          <w:szCs w:val="18"/>
        </w:rPr>
        <w:t>【視察資料より引用】</w:t>
      </w:r>
    </w:p>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Pr="008F659E" w:rsidRDefault="000E249B" w:rsidP="008F659E"/>
    <w:p w:rsidR="000E249B" w:rsidRDefault="000E249B" w:rsidP="008F659E"/>
    <w:p w:rsidR="000E249B" w:rsidRPr="008F659E" w:rsidRDefault="000E249B" w:rsidP="008F659E">
      <w:pPr>
        <w:jc w:val="center"/>
      </w:pPr>
      <w:r>
        <w:rPr>
          <w:noProof/>
        </w:rPr>
        <w:pict>
          <v:shape id="_x0000_s1047" type="#_x0000_t202" style="position:absolute;left:0;text-align:left;margin-left:207pt;margin-top:18pt;width:27pt;height:18pt;z-index:251668480" stroked="f">
            <v:fill opacity="0"/>
            <v:textbox inset="5.85pt,.7pt,5.85pt,.7pt">
              <w:txbxContent>
                <w:p w:rsidR="000E249B" w:rsidRDefault="000E249B" w:rsidP="008F659E">
                  <w:pPr>
                    <w:jc w:val="center"/>
                  </w:pPr>
                  <w:r>
                    <w:rPr>
                      <w:rFonts w:hint="eastAsia"/>
                    </w:rPr>
                    <w:t>５１</w:t>
                  </w:r>
                </w:p>
              </w:txbxContent>
            </v:textbox>
          </v:shape>
        </w:pict>
      </w:r>
    </w:p>
    <w:sectPr w:rsidR="000E249B" w:rsidRPr="008F659E" w:rsidSect="0011119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5053"/>
    <w:multiLevelType w:val="hybridMultilevel"/>
    <w:tmpl w:val="7034D510"/>
    <w:lvl w:ilvl="0" w:tplc="64C42B0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31B"/>
    <w:rsid w:val="000151E5"/>
    <w:rsid w:val="00022C0C"/>
    <w:rsid w:val="000513E7"/>
    <w:rsid w:val="000A55B5"/>
    <w:rsid w:val="000E249B"/>
    <w:rsid w:val="00111193"/>
    <w:rsid w:val="0012630D"/>
    <w:rsid w:val="00140418"/>
    <w:rsid w:val="001B0532"/>
    <w:rsid w:val="001B7B9D"/>
    <w:rsid w:val="001E093D"/>
    <w:rsid w:val="001F5E09"/>
    <w:rsid w:val="002071DF"/>
    <w:rsid w:val="00247EE9"/>
    <w:rsid w:val="00254BFB"/>
    <w:rsid w:val="00261A2B"/>
    <w:rsid w:val="00290342"/>
    <w:rsid w:val="002A4189"/>
    <w:rsid w:val="002C6815"/>
    <w:rsid w:val="002D1AF4"/>
    <w:rsid w:val="002E21BA"/>
    <w:rsid w:val="002F48F4"/>
    <w:rsid w:val="00302E32"/>
    <w:rsid w:val="0031437A"/>
    <w:rsid w:val="00335AF8"/>
    <w:rsid w:val="00341F81"/>
    <w:rsid w:val="003F1031"/>
    <w:rsid w:val="00407838"/>
    <w:rsid w:val="004229AA"/>
    <w:rsid w:val="00426662"/>
    <w:rsid w:val="00427358"/>
    <w:rsid w:val="00432FBE"/>
    <w:rsid w:val="00441D22"/>
    <w:rsid w:val="00496499"/>
    <w:rsid w:val="004B4345"/>
    <w:rsid w:val="004C1647"/>
    <w:rsid w:val="004D7A14"/>
    <w:rsid w:val="004E41A0"/>
    <w:rsid w:val="00505378"/>
    <w:rsid w:val="0051465F"/>
    <w:rsid w:val="00514999"/>
    <w:rsid w:val="00551656"/>
    <w:rsid w:val="00557346"/>
    <w:rsid w:val="00557D9A"/>
    <w:rsid w:val="005A60D6"/>
    <w:rsid w:val="005F24F7"/>
    <w:rsid w:val="00621437"/>
    <w:rsid w:val="006333CE"/>
    <w:rsid w:val="0063433E"/>
    <w:rsid w:val="006537BF"/>
    <w:rsid w:val="006605D3"/>
    <w:rsid w:val="006959BE"/>
    <w:rsid w:val="006A5DD5"/>
    <w:rsid w:val="006B1203"/>
    <w:rsid w:val="006C394C"/>
    <w:rsid w:val="006E6638"/>
    <w:rsid w:val="00705FA6"/>
    <w:rsid w:val="007146B7"/>
    <w:rsid w:val="00720707"/>
    <w:rsid w:val="0073348E"/>
    <w:rsid w:val="00755368"/>
    <w:rsid w:val="00771CA0"/>
    <w:rsid w:val="0077585F"/>
    <w:rsid w:val="007A7096"/>
    <w:rsid w:val="007B4CDC"/>
    <w:rsid w:val="007C029A"/>
    <w:rsid w:val="007C03E9"/>
    <w:rsid w:val="007E1310"/>
    <w:rsid w:val="00803225"/>
    <w:rsid w:val="00823293"/>
    <w:rsid w:val="0083752F"/>
    <w:rsid w:val="00851BB8"/>
    <w:rsid w:val="00862212"/>
    <w:rsid w:val="00871C0F"/>
    <w:rsid w:val="00877C23"/>
    <w:rsid w:val="008B3C34"/>
    <w:rsid w:val="008B3D4A"/>
    <w:rsid w:val="008D231B"/>
    <w:rsid w:val="008D53CA"/>
    <w:rsid w:val="008F4FC1"/>
    <w:rsid w:val="008F659E"/>
    <w:rsid w:val="00903AE3"/>
    <w:rsid w:val="00920513"/>
    <w:rsid w:val="00924E6C"/>
    <w:rsid w:val="0098778C"/>
    <w:rsid w:val="0099726A"/>
    <w:rsid w:val="009A27D5"/>
    <w:rsid w:val="009A6E8F"/>
    <w:rsid w:val="009B2582"/>
    <w:rsid w:val="009B746A"/>
    <w:rsid w:val="009D40B7"/>
    <w:rsid w:val="009D6A29"/>
    <w:rsid w:val="009E21B8"/>
    <w:rsid w:val="009F4C1E"/>
    <w:rsid w:val="00A2543F"/>
    <w:rsid w:val="00A3047E"/>
    <w:rsid w:val="00A35ABF"/>
    <w:rsid w:val="00A37A0D"/>
    <w:rsid w:val="00A62685"/>
    <w:rsid w:val="00A65B1E"/>
    <w:rsid w:val="00A77B6C"/>
    <w:rsid w:val="00AC2EB8"/>
    <w:rsid w:val="00AD1D81"/>
    <w:rsid w:val="00B90CC4"/>
    <w:rsid w:val="00B94E43"/>
    <w:rsid w:val="00BC3A6F"/>
    <w:rsid w:val="00BC5772"/>
    <w:rsid w:val="00BE76C2"/>
    <w:rsid w:val="00C13831"/>
    <w:rsid w:val="00C150E9"/>
    <w:rsid w:val="00C31C66"/>
    <w:rsid w:val="00C63B66"/>
    <w:rsid w:val="00C92C58"/>
    <w:rsid w:val="00C93EEE"/>
    <w:rsid w:val="00CA5605"/>
    <w:rsid w:val="00CA6087"/>
    <w:rsid w:val="00CB47CA"/>
    <w:rsid w:val="00CC2FE7"/>
    <w:rsid w:val="00CC77C9"/>
    <w:rsid w:val="00CD5F8D"/>
    <w:rsid w:val="00CE6E4A"/>
    <w:rsid w:val="00D0330B"/>
    <w:rsid w:val="00D07AF7"/>
    <w:rsid w:val="00D10D04"/>
    <w:rsid w:val="00D13DEA"/>
    <w:rsid w:val="00D14374"/>
    <w:rsid w:val="00D2441D"/>
    <w:rsid w:val="00D30107"/>
    <w:rsid w:val="00D30BB5"/>
    <w:rsid w:val="00D37D1E"/>
    <w:rsid w:val="00D43022"/>
    <w:rsid w:val="00D54E72"/>
    <w:rsid w:val="00D5521E"/>
    <w:rsid w:val="00D91158"/>
    <w:rsid w:val="00DD55EE"/>
    <w:rsid w:val="00E05673"/>
    <w:rsid w:val="00E07A36"/>
    <w:rsid w:val="00E1512F"/>
    <w:rsid w:val="00E6736F"/>
    <w:rsid w:val="00EA22A7"/>
    <w:rsid w:val="00EA23A3"/>
    <w:rsid w:val="00EA7990"/>
    <w:rsid w:val="00EB0585"/>
    <w:rsid w:val="00EB1A57"/>
    <w:rsid w:val="00EB6876"/>
    <w:rsid w:val="00F14566"/>
    <w:rsid w:val="00F22052"/>
    <w:rsid w:val="00F77558"/>
    <w:rsid w:val="00F90F31"/>
    <w:rsid w:val="00FA20EA"/>
    <w:rsid w:val="00FC4B6F"/>
    <w:rsid w:val="00FC7C20"/>
    <w:rsid w:val="00FE5DC1"/>
    <w:rsid w:val="00FF3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4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9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6E8F"/>
    <w:pPr>
      <w:ind w:leftChars="400" w:left="840"/>
    </w:pPr>
  </w:style>
</w:styles>
</file>

<file path=word/webSettings.xml><?xml version="1.0" encoding="utf-8"?>
<w:webSettings xmlns:r="http://schemas.openxmlformats.org/officeDocument/2006/relationships" xmlns:w="http://schemas.openxmlformats.org/wordprocessingml/2006/main">
  <w:divs>
    <w:div w:id="639961764">
      <w:marLeft w:val="0"/>
      <w:marRight w:val="0"/>
      <w:marTop w:val="0"/>
      <w:marBottom w:val="0"/>
      <w:divBdr>
        <w:top w:val="none" w:sz="0" w:space="0" w:color="auto"/>
        <w:left w:val="none" w:sz="0" w:space="0" w:color="auto"/>
        <w:bottom w:val="none" w:sz="0" w:space="0" w:color="auto"/>
        <w:right w:val="none" w:sz="0" w:space="0" w:color="auto"/>
      </w:divBdr>
    </w:div>
    <w:div w:id="639961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7</Pages>
  <Words>451</Words>
  <Characters>2572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平成2６年　　月　　日</dc:title>
  <dc:subject/>
  <dc:creator>FJ-USER</dc:creator>
  <cp:keywords/>
  <dc:description/>
  <cp:lastModifiedBy>h-shimizu379</cp:lastModifiedBy>
  <cp:revision>22</cp:revision>
  <cp:lastPrinted>2014-12-18T03:17:00Z</cp:lastPrinted>
  <dcterms:created xsi:type="dcterms:W3CDTF">2014-12-18T02:28:00Z</dcterms:created>
  <dcterms:modified xsi:type="dcterms:W3CDTF">2014-12-18T03:37:00Z</dcterms:modified>
</cp:coreProperties>
</file>